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9D" w:rsidRPr="0056689D" w:rsidRDefault="0056689D" w:rsidP="0056689D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56689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蝙蝠皮质酮;肾上腺酮ELISA检测试剂盒说明书</w:t>
      </w:r>
    </w:p>
    <w:p w:rsidR="0056689D" w:rsidRPr="0056689D" w:rsidRDefault="0056689D" w:rsidP="0056689D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6689D" w:rsidRPr="0056689D" w:rsidRDefault="0056689D" w:rsidP="0056689D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6689D">
        <w:rPr>
          <w:rFonts w:ascii="宋体" w:hAnsi="宋体" w:cs="宋体" w:hint="eastAsia"/>
          <w:color w:val="000000"/>
          <w:kern w:val="0"/>
          <w:sz w:val="28"/>
          <w:szCs w:val="28"/>
        </w:rPr>
        <w:t>蝙蝠皮质酮;肾上腺酮ELISA检测试剂盒</w:t>
      </w:r>
      <w:r w:rsidRPr="0056689D">
        <w:rPr>
          <w:rFonts w:ascii="宋体" w:hAnsi="宋体" w:cs="Arial"/>
          <w:color w:val="000000"/>
          <w:kern w:val="0"/>
          <w:sz w:val="28"/>
          <w:szCs w:val="28"/>
          <w:shd w:val="clear" w:color="auto" w:fill="FFFFFF"/>
        </w:rPr>
        <w:t>的优势：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1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、专业的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elisa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试剂盒生产企业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(Elisa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检测试剂盒厂家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)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2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、原装进口抗体－－－－高效、灵敏、特异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3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、规范包被操作－－－－吸附均匀，吸附性好，空白值低，孔底透明度高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4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、先进的优化方案－－－－重复性高，可靠性强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、购买本公司的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ELISA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试剂盒，免费代检测，北京地区免费上门取样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6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、技术服务要求：专业，规范，高效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7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、适用于血浆、血清、组织匀浆液、细胞培养上清液、尿液等多种类型的样本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宋体" w:hAnsi="宋体" w:cs="Arial"/>
          <w:color w:val="000000"/>
          <w:kern w:val="0"/>
          <w:sz w:val="28"/>
          <w:szCs w:val="28"/>
        </w:rPr>
        <w:t>样本处理及要求：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1.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血清：室温血液自然凝固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10-20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分钟，离心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分）。仔细收集上清，保存过程中如出现沉淀，应再次离心。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br/>
        <w:t xml:space="preserve">2.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血浆：应根据标本的要求选择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EDTA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或柠檬酸钠作为抗凝剂，混合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10-20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分钟后，离心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分）。仔细收集上清，保存过程中如有沉淀形成，应该再次离心。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lastRenderedPageBreak/>
        <w:t xml:space="preserve">3.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尿液：用无菌管收集，离心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分）。仔细收集上清，保存过程中如有沉淀形成，应再次离心。胸腹水、脑脊液参照实行。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4.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细胞培养上清：检测分泌性的成份时，用无菌管收集。离心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分）。仔细收集上清。检测细胞内的成份时，用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PBS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PH7.2-7.4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）稀释细胞悬液，细胞浓度达到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>100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万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/ml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左右。通过反复冻融，以使细胞破坏并放出细胞内成份。离心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分）。仔细收集上清。保存过程中如有沉淀形成，应再次离心。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5.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组织标本：切割标本后，称取重量。加入一定量的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PBS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PH7.4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。用液氮迅速冷冻保存备用。标本融化后仍然保持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2-8</w:t>
      </w:r>
      <w:r w:rsidRPr="0056689D">
        <w:rPr>
          <w:rFonts w:ascii="宋体" w:hAnsi="宋体" w:cs="宋体" w:hint="eastAsia"/>
          <w:color w:val="000000"/>
          <w:kern w:val="0"/>
          <w:sz w:val="28"/>
          <w:szCs w:val="28"/>
        </w:rPr>
        <w:t>℃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的温度。加入一定量的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PBS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PH7.4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），用手工或匀浆器将标本匀浆充分。离心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分钟左右（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2000-3000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转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分）。仔细收集上清。分装后一份待检测，其余冷冻备用。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6.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标本采集后尽早进行提取，提取按相关文献进行，提取后应尽快进行实验。若不能马上进行试验，可将标本放于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-20</w:t>
      </w:r>
      <w:r w:rsidRPr="0056689D">
        <w:rPr>
          <w:rFonts w:ascii="宋体" w:hAnsi="宋体" w:cs="宋体" w:hint="eastAsia"/>
          <w:color w:val="000000"/>
          <w:kern w:val="0"/>
          <w:sz w:val="28"/>
          <w:szCs w:val="28"/>
        </w:rPr>
        <w:t>℃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保存，但应避免反复冻融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lastRenderedPageBreak/>
        <w:t xml:space="preserve">7.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不能检测含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NaN3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的样品，因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NaN3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抑制辣根过氧化物酶的（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HRP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）活性。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宋体" w:hAnsi="宋体" w:cs="Arial"/>
          <w:color w:val="000000"/>
          <w:kern w:val="0"/>
          <w:sz w:val="28"/>
          <w:szCs w:val="28"/>
        </w:rPr>
        <w:t>操作步骤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1.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标准品的稀释与加样：在酶标包被板上设标准品孔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孔，在</w:t>
      </w:r>
      <w:r w:rsidRPr="0056689D">
        <w:rPr>
          <w:rFonts w:ascii="Arial" w:hAnsi="Arial" w:cs="Arial" w:hint="eastAsia"/>
          <w:color w:val="000000"/>
          <w:kern w:val="0"/>
          <w:sz w:val="28"/>
          <w:szCs w:val="28"/>
        </w:rPr>
        <w:t>di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一、第二孔中分别加标准品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，然后在</w:t>
      </w:r>
      <w:r w:rsidRPr="0056689D">
        <w:rPr>
          <w:rFonts w:ascii="Arial" w:hAnsi="Arial" w:cs="Arial" w:hint="eastAsia"/>
          <w:color w:val="000000"/>
          <w:kern w:val="0"/>
          <w:sz w:val="28"/>
          <w:szCs w:val="28"/>
        </w:rPr>
        <w:t>di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一、第二孔中加标准品稀释液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，混匀；然后从</w:t>
      </w:r>
      <w:r w:rsidRPr="0056689D">
        <w:rPr>
          <w:rFonts w:ascii="Arial" w:hAnsi="Arial" w:cs="Arial" w:hint="eastAsia"/>
          <w:color w:val="000000"/>
          <w:kern w:val="0"/>
          <w:sz w:val="28"/>
          <w:szCs w:val="28"/>
        </w:rPr>
        <w:t>di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一孔、第二孔中各取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分别加到第三孔和第四孔，再在第三、第四孔分别加标准品稀释液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，混匀；然后在第三孔和第四孔中先各取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弃掉，再各取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分别加到第五、第六孔中，再在第五、第六孔中分别加标准品稀释液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50ul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，混匀；混匀后从第五、第六孔中各取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分别加到第七、第八孔中，再在第七、第八孔中分别加标准品稀释液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，混匀后从第七、第八孔中分别取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加到第九、第十孔中，再在第九第十孔分别加标准品稀释液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，混匀后从第九第十孔中各取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弃掉。（稀释后各孔加样量都为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，浓度分别为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180 ng/L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120 ng/L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60 ng/L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30 ng/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15 ng/L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）。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2.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加样：分别设空白孔（空白对照孔不加样品及酶标试剂，其余各步操作相同）、待测样品孔。在酶标包被板上待测样品孔中先加样品稀释液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40μl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，然后再加待测样品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（样品最终稀释度为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倍）。加样将样品加于酶标板孔底部，尽量不触及孔壁，轻轻晃动混匀。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3.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温育：用封板膜封板后置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37</w:t>
      </w:r>
      <w:r w:rsidRPr="0056689D">
        <w:rPr>
          <w:rFonts w:ascii="宋体" w:hAnsi="宋体" w:cs="宋体" w:hint="eastAsia"/>
          <w:color w:val="000000"/>
          <w:kern w:val="0"/>
          <w:sz w:val="28"/>
          <w:szCs w:val="28"/>
        </w:rPr>
        <w:t>℃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温育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lastRenderedPageBreak/>
        <w:t xml:space="preserve">4.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配液：将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48T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倍）倍浓缩洗涤液用蒸馏水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48T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的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20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倍）倍稀释后备用。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5.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洗涤：小心揭掉封板膜，弃去液体，甩干，每孔加满洗涤液，静置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30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秒后弃去，如此重复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次，拍干。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6.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加酶：每孔加入酶标试剂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，空白孔除外。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7.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温育：操作同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8.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洗涤：操作同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9.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显色：每孔先加入显色剂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A50μl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，再加入显色剂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B50μl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，轻轻震荡混匀，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37</w:t>
      </w:r>
      <w:r w:rsidRPr="0056689D">
        <w:rPr>
          <w:rFonts w:ascii="宋体" w:hAnsi="宋体" w:cs="宋体" w:hint="eastAsia"/>
          <w:color w:val="000000"/>
          <w:kern w:val="0"/>
          <w:sz w:val="28"/>
          <w:szCs w:val="28"/>
        </w:rPr>
        <w:t>℃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避光显色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10.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终止：每孔加终止液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50μl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，终止反应（此时蓝色立转黄色）。</w:t>
      </w:r>
    </w:p>
    <w:p w:rsidR="0056689D" w:rsidRPr="0056689D" w:rsidRDefault="0056689D" w:rsidP="0056689D">
      <w:pPr>
        <w:widowControl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11. 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测定：以空白空调零，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450nm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波长依序测量各孔的吸光度（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OD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值）。 测定应在加终止液后</w:t>
      </w:r>
      <w:r w:rsidRPr="0056689D">
        <w:rPr>
          <w:rFonts w:ascii="Arial" w:hAnsi="Arial" w:cs="Arial"/>
          <w:color w:val="000000"/>
          <w:kern w:val="0"/>
          <w:sz w:val="28"/>
          <w:szCs w:val="28"/>
        </w:rPr>
        <w:t>15</w:t>
      </w:r>
      <w:r w:rsidRPr="0056689D">
        <w:rPr>
          <w:rFonts w:ascii="宋体" w:hAnsi="宋体" w:cs="Arial"/>
          <w:color w:val="000000"/>
          <w:kern w:val="0"/>
          <w:sz w:val="28"/>
          <w:szCs w:val="28"/>
        </w:rPr>
        <w:t>分钟。</w:t>
      </w:r>
    </w:p>
    <w:p w:rsidR="0056689D" w:rsidRPr="0056689D" w:rsidRDefault="0056689D" w:rsidP="0056689D">
      <w:pPr>
        <w:widowControl/>
        <w:jc w:val="left"/>
        <w:rPr>
          <w:rFonts w:ascii="宋体" w:hAnsi="宋体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注意事项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1. 试剂盒从冷藏环境中取出应在室温平衡15-30 分钟后方可使用，酶标包被板开封后如未用完，板条应装入密封袋中保存。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2. 浓洗涤液可能会有结晶析出，稀释时可在水浴中加温助溶，洗涤时不影响结果。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3. 各步加样均应使用加样器，并经常校对其准确性，以避免试验误差。一次加样时间zui好控制在5 分钟内，如标本数量多，推荐使用排枪加样。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4. 封板膜只限一次性使用，以避免交叉污染。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5. 底物请避光保存。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6. 严格按照说明书的操作进行，试验结果判定必须以酶标仪读数为准.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7. 所有样品，洗涤液和各种废弃物都应按传染物处理。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8. 本试剂不同批号组分不得混用。</w:t>
      </w:r>
    </w:p>
    <w:p w:rsidR="0056689D" w:rsidRPr="0056689D" w:rsidRDefault="0056689D" w:rsidP="0056689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 w:rsidRPr="0056689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如需代测或者样本暂时不测定，可立即低温冻存，温度越低越好，中间避免反复冻融，-20℃以下可保存三个月,-70℃以下可保存六个月。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试剂使用须知：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（1）请参照相关法规、文献、MSDS等信息，理解并掌握好试剂的特性，再进行安全操作。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（2）通常购买试剂时一定要想到一次性用完。若估算不足有剩余的话，更加注意其他保管和管理。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（3）万一试剂操作者并非专业技术人员。必须在专业人士的指导监督下进行操作。对于使用后的废弃物，不要或者旧的试剂，应按照相关法律法规正当处理。</w:t>
      </w:r>
    </w:p>
    <w:p w:rsidR="0056689D" w:rsidRPr="0056689D" w:rsidRDefault="0056689D" w:rsidP="0056689D">
      <w:pPr>
        <w:widowControl/>
        <w:numPr>
          <w:ilvl w:val="0"/>
          <w:numId w:val="1"/>
        </w:numPr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 w:rsidRPr="0056689D">
        <w:rPr>
          <w:rFonts w:ascii="宋体" w:hAnsi="宋体" w:hint="eastAsia"/>
          <w:color w:val="000000"/>
          <w:kern w:val="0"/>
          <w:sz w:val="28"/>
          <w:szCs w:val="28"/>
        </w:rPr>
        <w:t>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 w:rsidR="0056689D" w:rsidRPr="0056689D" w:rsidRDefault="0056689D" w:rsidP="0056689D">
      <w:pPr>
        <w:widowControl/>
        <w:jc w:val="left"/>
        <w:rPr>
          <w:rFonts w:ascii="Arial" w:hAnsi="Arial" w:cs="Arial" w:hint="eastAsia"/>
          <w:color w:val="000000"/>
          <w:kern w:val="0"/>
          <w:sz w:val="28"/>
          <w:szCs w:val="28"/>
        </w:rPr>
      </w:pPr>
      <w:r w:rsidRPr="0056689D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</w:p>
    <w:p w:rsidR="00B60BD9" w:rsidRPr="0056689D" w:rsidRDefault="00B60BD9">
      <w:pPr>
        <w:rPr>
          <w:sz w:val="28"/>
          <w:szCs w:val="28"/>
        </w:rPr>
      </w:pPr>
    </w:p>
    <w:sectPr w:rsidR="00B60BD9" w:rsidRPr="0056689D" w:rsidSect="00B6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A76"/>
    <w:multiLevelType w:val="multilevel"/>
    <w:tmpl w:val="1A8604A6"/>
    <w:lvl w:ilvl="0">
      <w:start w:val="9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89D"/>
    <w:rsid w:val="0056689D"/>
    <w:rsid w:val="00B6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2021-05-21T09:01:00Z</dcterms:created>
  <dcterms:modified xsi:type="dcterms:W3CDTF">2021-05-21T09:02:00Z</dcterms:modified>
</cp:coreProperties>
</file>