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/>
          <w:bCs/>
          <w:color w:val="000000"/>
          <w:kern w:val="0"/>
          <w:sz w:val="18"/>
          <w:szCs w:val="18"/>
        </w:rPr>
        <w:t>植物维生素D（VD）ELISA免费代测试剂盒说明书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hint="eastAsia"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color w:val="000000"/>
          <w:kern w:val="0"/>
          <w:sz w:val="18"/>
          <w:szCs w:val="18"/>
        </w:rPr>
        <w:t>【中文名称】：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植物维生素D（VD）ELISA免费代测试剂盒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color w:val="000000"/>
          <w:kern w:val="0"/>
          <w:sz w:val="18"/>
          <w:szCs w:val="18"/>
        </w:rPr>
        <w:t>【产品规格】：</w:t>
      </w:r>
      <w:r>
        <w:rPr>
          <w:rFonts w:ascii="Arial" w:hAnsi="Arial" w:cs="Arial"/>
          <w:color w:val="000000"/>
          <w:kern w:val="0"/>
          <w:sz w:val="18"/>
          <w:szCs w:val="18"/>
        </w:rPr>
        <w:t>96T/48T</w:t>
      </w:r>
      <w:r>
        <w:rPr>
          <w:rFonts w:ascii="宋体" w:hAnsi="宋体" w:cs="Arial"/>
          <w:color w:val="000000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color w:val="000000"/>
          <w:kern w:val="0"/>
          <w:sz w:val="18"/>
          <w:szCs w:val="18"/>
        </w:rPr>
        <w:t>【保存条件】：</w:t>
      </w:r>
      <w:r>
        <w:rPr>
          <w:rFonts w:ascii="Arial" w:hAnsi="Arial" w:cs="Arial"/>
          <w:color w:val="000000"/>
          <w:kern w:val="0"/>
          <w:sz w:val="18"/>
          <w:szCs w:val="18"/>
        </w:rPr>
        <w:t>2-8</w:t>
      </w:r>
      <w:r>
        <w:rPr>
          <w:rFonts w:hint="eastAsia" w:ascii="宋体" w:hAnsi="宋体"/>
          <w:color w:val="000000"/>
          <w:kern w:val="0"/>
          <w:sz w:val="18"/>
          <w:szCs w:val="18"/>
        </w:rPr>
        <w:t>℃</w:t>
      </w:r>
      <w:r>
        <w:rPr>
          <w:rFonts w:ascii="宋体" w:hAnsi="宋体" w:cs="Arial"/>
          <w:color w:val="000000"/>
          <w:kern w:val="0"/>
          <w:sz w:val="18"/>
          <w:szCs w:val="18"/>
        </w:rPr>
        <w:t>低温保存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color w:val="000000"/>
          <w:kern w:val="0"/>
          <w:sz w:val="18"/>
          <w:szCs w:val="18"/>
        </w:rPr>
        <w:t>【保质期】：</w:t>
      </w:r>
      <w:r>
        <w:rPr>
          <w:rFonts w:ascii="Arial" w:hAnsi="Arial" w:cs="Arial"/>
          <w:color w:val="000000"/>
          <w:kern w:val="0"/>
          <w:sz w:val="18"/>
          <w:szCs w:val="18"/>
        </w:rPr>
        <w:t>6</w:t>
      </w:r>
      <w:r>
        <w:rPr>
          <w:rFonts w:ascii="宋体" w:hAnsi="宋体" w:cs="Arial"/>
          <w:color w:val="000000"/>
          <w:kern w:val="0"/>
          <w:sz w:val="18"/>
          <w:szCs w:val="18"/>
        </w:rPr>
        <w:t>个月，所有试剂盒均提供批次。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color w:val="000000"/>
          <w:kern w:val="0"/>
          <w:sz w:val="18"/>
          <w:szCs w:val="18"/>
        </w:rPr>
        <w:t>【试剂盒成分】：酶标板，试剂，标准品等。</w:t>
      </w:r>
      <w:r>
        <w:rPr>
          <w:rFonts w:ascii="Arial" w:hAnsi="Arial" w:cs="Arial"/>
          <w:color w:val="000000"/>
          <w:kern w:val="0"/>
          <w:sz w:val="18"/>
          <w:szCs w:val="18"/>
        </w:rPr>
        <w:t>ELISA</w:t>
      </w:r>
      <w:r>
        <w:rPr>
          <w:rFonts w:ascii="宋体" w:hAnsi="宋体" w:cs="Arial"/>
          <w:color w:val="000000"/>
          <w:kern w:val="0"/>
          <w:sz w:val="18"/>
          <w:szCs w:val="18"/>
        </w:rPr>
        <w:t>试剂盒检测范围：人、绵羊、小鼠、大鼠、猪、兔、山羊、牛、马、猪、其它动物细胞因子、植物细胞因子、骨代谢、细胞凋亡、激素内分泌、活性多肽、肝纤维化、自身抗体、血栓与止血、肿瘤、自身抗体科研</w:t>
      </w:r>
      <w:r>
        <w:rPr>
          <w:rFonts w:ascii="Arial" w:hAnsi="Arial" w:cs="Arial"/>
          <w:color w:val="000000"/>
          <w:kern w:val="0"/>
          <w:sz w:val="18"/>
          <w:szCs w:val="18"/>
        </w:rPr>
        <w:t>Elisa</w:t>
      </w:r>
      <w:r>
        <w:rPr>
          <w:rFonts w:ascii="宋体" w:hAnsi="宋体" w:cs="Arial"/>
          <w:color w:val="000000"/>
          <w:kern w:val="0"/>
          <w:sz w:val="18"/>
          <w:szCs w:val="18"/>
        </w:rPr>
        <w:t>检测试剂盒。 主要用于科研方面，不用于临床诊断。可以用于检测各种指标。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/>
          <w:bCs/>
          <w:color w:val="000000"/>
          <w:kern w:val="0"/>
          <w:sz w:val="18"/>
          <w:szCs w:val="18"/>
        </w:rPr>
        <w:t>植物维生素D（VD）ELISA免费代测试剂盒</w:t>
      </w:r>
      <w:bookmarkStart w:id="0" w:name="_GoBack"/>
      <w:bookmarkEnd w:id="0"/>
      <w:r>
        <w:rPr>
          <w:rFonts w:ascii="宋体" w:hAnsi="宋体" w:cs="Arial"/>
          <w:color w:val="000000"/>
          <w:kern w:val="0"/>
          <w:sz w:val="18"/>
          <w:szCs w:val="18"/>
        </w:rPr>
        <w:t>实验原理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color w:val="000000"/>
          <w:kern w:val="0"/>
          <w:sz w:val="18"/>
          <w:szCs w:val="18"/>
        </w:rPr>
        <w:t>本试剂盒应用双抗体夹心法测定标本中维生素</w:t>
      </w:r>
      <w:r>
        <w:rPr>
          <w:rFonts w:ascii="Arial" w:hAnsi="Arial" w:cs="Arial"/>
          <w:color w:val="000000"/>
          <w:kern w:val="0"/>
          <w:sz w:val="18"/>
          <w:szCs w:val="18"/>
        </w:rPr>
        <w:t>C(VC)</w:t>
      </w:r>
      <w:r>
        <w:rPr>
          <w:rFonts w:ascii="宋体" w:hAnsi="宋体" w:cs="Arial"/>
          <w:color w:val="000000"/>
          <w:kern w:val="0"/>
          <w:sz w:val="18"/>
          <w:szCs w:val="18"/>
        </w:rPr>
        <w:t>水平。用纯化的维生素</w:t>
      </w:r>
      <w:r>
        <w:rPr>
          <w:rFonts w:ascii="Arial" w:hAnsi="Arial" w:cs="Arial"/>
          <w:color w:val="000000"/>
          <w:kern w:val="0"/>
          <w:sz w:val="18"/>
          <w:szCs w:val="18"/>
        </w:rPr>
        <w:t>C(VC)</w:t>
      </w:r>
      <w:r>
        <w:rPr>
          <w:rFonts w:ascii="宋体" w:hAnsi="宋体" w:cs="Arial"/>
          <w:color w:val="000000"/>
          <w:kern w:val="0"/>
          <w:sz w:val="18"/>
          <w:szCs w:val="18"/>
        </w:rPr>
        <w:t>抗体包被微孔板，制成固相抗体，往包被单抗的微孔中依次加入维生素</w:t>
      </w:r>
      <w:r>
        <w:rPr>
          <w:rFonts w:ascii="Arial" w:hAnsi="Arial" w:cs="Arial"/>
          <w:color w:val="000000"/>
          <w:kern w:val="0"/>
          <w:sz w:val="18"/>
          <w:szCs w:val="18"/>
        </w:rPr>
        <w:t>C(VC)</w:t>
      </w:r>
      <w:r>
        <w:rPr>
          <w:rFonts w:ascii="宋体" w:hAnsi="宋体" w:cs="Arial"/>
          <w:color w:val="000000"/>
          <w:kern w:val="0"/>
          <w:sz w:val="18"/>
          <w:szCs w:val="18"/>
        </w:rPr>
        <w:t>，再与</w:t>
      </w:r>
      <w:r>
        <w:rPr>
          <w:rFonts w:ascii="Arial" w:hAnsi="Arial" w:cs="Arial"/>
          <w:color w:val="000000"/>
          <w:kern w:val="0"/>
          <w:sz w:val="18"/>
          <w:szCs w:val="18"/>
        </w:rPr>
        <w:t>HRP</w:t>
      </w:r>
      <w:r>
        <w:rPr>
          <w:rFonts w:ascii="宋体" w:hAnsi="宋体" w:cs="Arial"/>
          <w:color w:val="000000"/>
          <w:kern w:val="0"/>
          <w:sz w:val="18"/>
          <w:szCs w:val="18"/>
        </w:rPr>
        <w:t>标记的维生素</w:t>
      </w:r>
      <w:r>
        <w:rPr>
          <w:rFonts w:ascii="Arial" w:hAnsi="Arial" w:cs="Arial"/>
          <w:color w:val="000000"/>
          <w:kern w:val="0"/>
          <w:sz w:val="18"/>
          <w:szCs w:val="18"/>
        </w:rPr>
        <w:t>C(VC)</w:t>
      </w:r>
      <w:r>
        <w:rPr>
          <w:rFonts w:ascii="宋体" w:hAnsi="宋体" w:cs="Arial"/>
          <w:color w:val="000000"/>
          <w:kern w:val="0"/>
          <w:sz w:val="18"/>
          <w:szCs w:val="18"/>
        </w:rPr>
        <w:t>抗体结合，形成抗体</w:t>
      </w:r>
      <w:r>
        <w:rPr>
          <w:rFonts w:ascii="Arial" w:hAnsi="Arial" w:cs="Arial"/>
          <w:color w:val="000000"/>
          <w:kern w:val="0"/>
          <w:sz w:val="18"/>
          <w:szCs w:val="18"/>
        </w:rPr>
        <w:t>-</w:t>
      </w:r>
      <w:r>
        <w:rPr>
          <w:rFonts w:ascii="宋体" w:hAnsi="宋体" w:cs="Arial"/>
          <w:color w:val="000000"/>
          <w:kern w:val="0"/>
          <w:sz w:val="18"/>
          <w:szCs w:val="18"/>
        </w:rPr>
        <w:t>抗原</w:t>
      </w:r>
      <w:r>
        <w:rPr>
          <w:rFonts w:ascii="Arial" w:hAnsi="Arial" w:cs="Arial"/>
          <w:color w:val="000000"/>
          <w:kern w:val="0"/>
          <w:sz w:val="18"/>
          <w:szCs w:val="18"/>
        </w:rPr>
        <w:t>-</w:t>
      </w:r>
      <w:r>
        <w:rPr>
          <w:rFonts w:ascii="宋体" w:hAnsi="宋体" w:cs="Arial"/>
          <w:color w:val="000000"/>
          <w:kern w:val="0"/>
          <w:sz w:val="18"/>
          <w:szCs w:val="18"/>
        </w:rPr>
        <w:t>酶标抗体复合物，经过彻底洗涤后加底物</w:t>
      </w:r>
      <w:r>
        <w:rPr>
          <w:rFonts w:ascii="Arial" w:hAnsi="Arial" w:cs="Arial"/>
          <w:color w:val="000000"/>
          <w:kern w:val="0"/>
          <w:sz w:val="18"/>
          <w:szCs w:val="18"/>
        </w:rPr>
        <w:t>TMB</w:t>
      </w:r>
      <w:r>
        <w:rPr>
          <w:rFonts w:ascii="宋体" w:hAnsi="宋体" w:cs="Arial"/>
          <w:color w:val="000000"/>
          <w:kern w:val="0"/>
          <w:sz w:val="18"/>
          <w:szCs w:val="18"/>
        </w:rPr>
        <w:t>显色。</w:t>
      </w:r>
      <w:r>
        <w:rPr>
          <w:rFonts w:ascii="Arial" w:hAnsi="Arial" w:cs="Arial"/>
          <w:color w:val="000000"/>
          <w:kern w:val="0"/>
          <w:sz w:val="18"/>
          <w:szCs w:val="18"/>
        </w:rPr>
        <w:t>TMB</w:t>
      </w:r>
      <w:r>
        <w:rPr>
          <w:rFonts w:ascii="宋体" w:hAnsi="宋体" w:cs="Arial"/>
          <w:color w:val="000000"/>
          <w:kern w:val="0"/>
          <w:sz w:val="18"/>
          <w:szCs w:val="18"/>
        </w:rPr>
        <w:t>在</w:t>
      </w:r>
      <w:r>
        <w:rPr>
          <w:rFonts w:ascii="Arial" w:hAnsi="Arial" w:cs="Arial"/>
          <w:color w:val="000000"/>
          <w:kern w:val="0"/>
          <w:sz w:val="18"/>
          <w:szCs w:val="18"/>
        </w:rPr>
        <w:t>HRP</w:t>
      </w:r>
      <w:r>
        <w:rPr>
          <w:rFonts w:ascii="宋体" w:hAnsi="宋体" w:cs="Arial"/>
          <w:color w:val="000000"/>
          <w:kern w:val="0"/>
          <w:sz w:val="18"/>
          <w:szCs w:val="18"/>
        </w:rPr>
        <w:t>酶的催化下转化成蓝色，并在酸的作用下转化成最终的黄色。颜色的深浅和样品中的维生素</w:t>
      </w:r>
      <w:r>
        <w:rPr>
          <w:rFonts w:ascii="Arial" w:hAnsi="Arial" w:cs="Arial"/>
          <w:color w:val="000000"/>
          <w:kern w:val="0"/>
          <w:sz w:val="18"/>
          <w:szCs w:val="18"/>
        </w:rPr>
        <w:t>C(VC)</w:t>
      </w:r>
      <w:r>
        <w:rPr>
          <w:rFonts w:ascii="宋体" w:hAnsi="宋体" w:cs="Arial"/>
          <w:color w:val="000000"/>
          <w:kern w:val="0"/>
          <w:sz w:val="18"/>
          <w:szCs w:val="18"/>
        </w:rPr>
        <w:t>呈正相关。用酶标仪在</w:t>
      </w:r>
      <w:r>
        <w:rPr>
          <w:rFonts w:ascii="Arial" w:hAnsi="Arial" w:cs="Arial"/>
          <w:color w:val="000000"/>
          <w:kern w:val="0"/>
          <w:sz w:val="18"/>
          <w:szCs w:val="18"/>
        </w:rPr>
        <w:t>450nm</w:t>
      </w:r>
      <w:r>
        <w:rPr>
          <w:rFonts w:ascii="宋体" w:hAnsi="宋体" w:cs="Arial"/>
          <w:color w:val="000000"/>
          <w:kern w:val="0"/>
          <w:sz w:val="18"/>
          <w:szCs w:val="18"/>
        </w:rPr>
        <w:t>波长下测定吸光度（</w:t>
      </w:r>
      <w:r>
        <w:rPr>
          <w:rFonts w:ascii="Arial" w:hAnsi="Arial" w:cs="Arial"/>
          <w:color w:val="000000"/>
          <w:kern w:val="0"/>
          <w:sz w:val="18"/>
          <w:szCs w:val="18"/>
        </w:rPr>
        <w:t>OD</w:t>
      </w:r>
      <w:r>
        <w:rPr>
          <w:rFonts w:ascii="宋体" w:hAnsi="宋体" w:cs="Arial"/>
          <w:color w:val="000000"/>
          <w:kern w:val="0"/>
          <w:sz w:val="18"/>
          <w:szCs w:val="18"/>
        </w:rPr>
        <w:t>值），通过标准曲线计算样品中维生素</w:t>
      </w:r>
      <w:r>
        <w:rPr>
          <w:rFonts w:ascii="Arial" w:hAnsi="Arial" w:cs="Arial"/>
          <w:color w:val="000000"/>
          <w:kern w:val="0"/>
          <w:sz w:val="18"/>
          <w:szCs w:val="18"/>
        </w:rPr>
        <w:t>C(VC)</w:t>
      </w:r>
      <w:r>
        <w:rPr>
          <w:rFonts w:ascii="宋体" w:hAnsi="宋体" w:cs="Arial"/>
          <w:color w:val="000000"/>
          <w:kern w:val="0"/>
          <w:sz w:val="18"/>
          <w:szCs w:val="18"/>
        </w:rPr>
        <w:t>浓度。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color w:val="000000"/>
          <w:kern w:val="0"/>
          <w:sz w:val="18"/>
          <w:szCs w:val="18"/>
        </w:rPr>
        <w:t>植物维生素</w:t>
      </w:r>
      <w:r>
        <w:rPr>
          <w:rFonts w:ascii="Arial" w:hAnsi="Arial" w:cs="Arial"/>
          <w:color w:val="000000"/>
          <w:kern w:val="0"/>
          <w:sz w:val="18"/>
          <w:szCs w:val="18"/>
        </w:rPr>
        <w:t>C(VC)ELISA</w:t>
      </w:r>
      <w:r>
        <w:rPr>
          <w:rFonts w:ascii="宋体" w:hAnsi="宋体" w:cs="Arial"/>
          <w:color w:val="000000"/>
          <w:kern w:val="0"/>
          <w:sz w:val="18"/>
          <w:szCs w:val="18"/>
        </w:rPr>
        <w:t>免费代测试剂盒索取说明书或有技术问题请的在线销售人员！凡在公司购买</w:t>
      </w:r>
      <w:r>
        <w:rPr>
          <w:rFonts w:ascii="Arial" w:hAnsi="Arial" w:cs="Arial"/>
          <w:color w:val="000000"/>
          <w:kern w:val="0"/>
          <w:sz w:val="18"/>
          <w:szCs w:val="18"/>
        </w:rPr>
        <w:t>ELISA</w:t>
      </w:r>
      <w:r>
        <w:rPr>
          <w:rFonts w:ascii="宋体" w:hAnsi="宋体" w:cs="Arial"/>
          <w:color w:val="000000"/>
          <w:kern w:val="0"/>
          <w:sz w:val="18"/>
          <w:szCs w:val="18"/>
        </w:rPr>
        <w:t>试剂盒的客户，可享受我司提供的免费代测服务、全程技术指导及完整的售前售中售后服务，如有问题请，我们会以</w:t>
      </w:r>
      <w:r>
        <w:rPr>
          <w:rFonts w:ascii="Arial" w:hAnsi="Arial" w:cs="Arial"/>
          <w:color w:val="000000"/>
          <w:kern w:val="0"/>
          <w:sz w:val="18"/>
          <w:szCs w:val="18"/>
        </w:rPr>
        <w:t>zui</w:t>
      </w:r>
      <w:r>
        <w:rPr>
          <w:rFonts w:ascii="宋体" w:hAnsi="宋体" w:cs="Arial"/>
          <w:color w:val="000000"/>
          <w:kern w:val="0"/>
          <w:sz w:val="18"/>
          <w:szCs w:val="18"/>
        </w:rPr>
        <w:t>快的速度为您解答！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b/>
          <w:bCs/>
          <w:color w:val="000000"/>
          <w:kern w:val="0"/>
          <w:sz w:val="18"/>
          <w:szCs w:val="18"/>
        </w:rPr>
        <w:t>样本处理及要求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1.</w:t>
      </w:r>
      <w:r>
        <w:rPr>
          <w:rFonts w:ascii="宋体" w:hAnsi="宋体" w:cs="Arial"/>
          <w:color w:val="000000"/>
          <w:kern w:val="0"/>
          <w:sz w:val="18"/>
          <w:szCs w:val="18"/>
        </w:rPr>
        <w:t>组织标本：切割标本后，称取重量。加入一定量的</w:t>
      </w:r>
      <w:r>
        <w:rPr>
          <w:rFonts w:ascii="Arial" w:hAnsi="Arial" w:cs="Arial"/>
          <w:color w:val="000000"/>
          <w:kern w:val="0"/>
          <w:sz w:val="18"/>
          <w:szCs w:val="18"/>
        </w:rPr>
        <w:t>PBS</w:t>
      </w:r>
      <w:r>
        <w:rPr>
          <w:rFonts w:ascii="宋体" w:hAnsi="宋体" w:cs="Arial"/>
          <w:color w:val="000000"/>
          <w:kern w:val="0"/>
          <w:sz w:val="18"/>
          <w:szCs w:val="18"/>
        </w:rPr>
        <w:t>，</w:t>
      </w:r>
      <w:r>
        <w:rPr>
          <w:rFonts w:ascii="Arial" w:hAnsi="Arial" w:cs="Arial"/>
          <w:color w:val="000000"/>
          <w:kern w:val="0"/>
          <w:sz w:val="18"/>
          <w:szCs w:val="18"/>
        </w:rPr>
        <w:t>PH7.4</w:t>
      </w:r>
      <w:r>
        <w:rPr>
          <w:rFonts w:ascii="宋体" w:hAnsi="宋体" w:cs="Arial"/>
          <w:color w:val="000000"/>
          <w:kern w:val="0"/>
          <w:sz w:val="18"/>
          <w:szCs w:val="18"/>
        </w:rPr>
        <w:t>。用液氮迅速冷冻保存备用。标本融化后仍然保持</w:t>
      </w:r>
      <w:r>
        <w:rPr>
          <w:rFonts w:ascii="Arial" w:hAnsi="Arial" w:cs="Arial"/>
          <w:color w:val="000000"/>
          <w:kern w:val="0"/>
          <w:sz w:val="18"/>
          <w:szCs w:val="18"/>
        </w:rPr>
        <w:t>2-8</w:t>
      </w:r>
      <w:r>
        <w:rPr>
          <w:rFonts w:hint="eastAsia" w:ascii="宋体" w:hAnsi="宋体"/>
          <w:color w:val="000000"/>
          <w:kern w:val="0"/>
          <w:sz w:val="18"/>
          <w:szCs w:val="18"/>
        </w:rPr>
        <w:t>℃</w:t>
      </w:r>
      <w:r>
        <w:rPr>
          <w:rFonts w:ascii="宋体" w:hAnsi="宋体" w:cs="Arial"/>
          <w:color w:val="000000"/>
          <w:kern w:val="0"/>
          <w:sz w:val="18"/>
          <w:szCs w:val="18"/>
        </w:rPr>
        <w:t>的温度。加入一定量的</w:t>
      </w:r>
      <w:r>
        <w:rPr>
          <w:rFonts w:ascii="Arial" w:hAnsi="Arial" w:cs="Arial"/>
          <w:color w:val="000000"/>
          <w:kern w:val="0"/>
          <w:sz w:val="18"/>
          <w:szCs w:val="18"/>
        </w:rPr>
        <w:t>PBS</w:t>
      </w:r>
      <w:r>
        <w:rPr>
          <w:rFonts w:ascii="宋体" w:hAnsi="宋体" w:cs="Arial"/>
          <w:color w:val="000000"/>
          <w:kern w:val="0"/>
          <w:sz w:val="18"/>
          <w:szCs w:val="18"/>
        </w:rPr>
        <w:t>（</w:t>
      </w:r>
      <w:r>
        <w:rPr>
          <w:rFonts w:ascii="Arial" w:hAnsi="Arial" w:cs="Arial"/>
          <w:color w:val="000000"/>
          <w:kern w:val="0"/>
          <w:sz w:val="18"/>
          <w:szCs w:val="18"/>
        </w:rPr>
        <w:t>PH7.4</w:t>
      </w:r>
      <w:r>
        <w:rPr>
          <w:rFonts w:ascii="宋体" w:hAnsi="宋体" w:cs="Arial"/>
          <w:color w:val="000000"/>
          <w:kern w:val="0"/>
          <w:sz w:val="18"/>
          <w:szCs w:val="18"/>
        </w:rPr>
        <w:t>），用手工或匀浆器将标本匀浆充分。离心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20 </w:t>
      </w:r>
      <w:r>
        <w:rPr>
          <w:rFonts w:ascii="宋体" w:hAnsi="宋体" w:cs="Arial"/>
          <w:color w:val="000000"/>
          <w:kern w:val="0"/>
          <w:sz w:val="18"/>
          <w:szCs w:val="18"/>
        </w:rPr>
        <w:t>分钟左右（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2000-3000 </w:t>
      </w:r>
      <w:r>
        <w:rPr>
          <w:rFonts w:ascii="宋体" w:hAnsi="宋体" w:cs="Arial"/>
          <w:color w:val="000000"/>
          <w:kern w:val="0"/>
          <w:sz w:val="18"/>
          <w:szCs w:val="18"/>
        </w:rPr>
        <w:t>转</w:t>
      </w:r>
      <w:r>
        <w:rPr>
          <w:rFonts w:ascii="Arial" w:hAnsi="Arial" w:cs="Arial"/>
          <w:color w:val="000000"/>
          <w:kern w:val="0"/>
          <w:sz w:val="18"/>
          <w:szCs w:val="18"/>
        </w:rPr>
        <w:t>/</w:t>
      </w:r>
      <w:r>
        <w:rPr>
          <w:rFonts w:ascii="宋体" w:hAnsi="宋体" w:cs="Arial"/>
          <w:color w:val="000000"/>
          <w:kern w:val="0"/>
          <w:sz w:val="18"/>
          <w:szCs w:val="18"/>
        </w:rPr>
        <w:t>分）。仔细收集上清。分装后一份待检测，其余冷冻备用。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2. </w:t>
      </w:r>
      <w:r>
        <w:rPr>
          <w:rFonts w:ascii="宋体" w:hAnsi="宋体" w:cs="Arial"/>
          <w:color w:val="000000"/>
          <w:kern w:val="0"/>
          <w:sz w:val="18"/>
          <w:szCs w:val="18"/>
        </w:rPr>
        <w:t>标本采集后尽早进行提取，提取按相关文献进行，提取后应尽快进行实验。若不能马上进行试验，可将标本放于</w:t>
      </w:r>
      <w:r>
        <w:rPr>
          <w:rFonts w:ascii="Arial" w:hAnsi="Arial" w:cs="Arial"/>
          <w:color w:val="000000"/>
          <w:kern w:val="0"/>
          <w:sz w:val="18"/>
          <w:szCs w:val="18"/>
        </w:rPr>
        <w:t>-20</w:t>
      </w:r>
      <w:r>
        <w:rPr>
          <w:rFonts w:hint="eastAsia" w:ascii="宋体" w:hAnsi="宋体"/>
          <w:color w:val="000000"/>
          <w:kern w:val="0"/>
          <w:sz w:val="18"/>
          <w:szCs w:val="18"/>
        </w:rPr>
        <w:t>℃</w:t>
      </w:r>
      <w:r>
        <w:rPr>
          <w:rFonts w:ascii="宋体" w:hAnsi="宋体" w:cs="Arial"/>
          <w:color w:val="000000"/>
          <w:kern w:val="0"/>
          <w:sz w:val="18"/>
          <w:szCs w:val="18"/>
        </w:rPr>
        <w:t>保存，但应避免反复冻融</w:t>
      </w:r>
      <w:r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3. </w:t>
      </w:r>
      <w:r>
        <w:rPr>
          <w:rFonts w:ascii="宋体" w:hAnsi="宋体" w:cs="Arial"/>
          <w:color w:val="000000"/>
          <w:kern w:val="0"/>
          <w:sz w:val="18"/>
          <w:szCs w:val="18"/>
        </w:rPr>
        <w:t>不能检测含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NaN3 </w:t>
      </w:r>
      <w:r>
        <w:rPr>
          <w:rFonts w:ascii="宋体" w:hAnsi="宋体" w:cs="Arial"/>
          <w:color w:val="000000"/>
          <w:kern w:val="0"/>
          <w:sz w:val="18"/>
          <w:szCs w:val="18"/>
        </w:rPr>
        <w:t>的样品，因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NaN3 </w:t>
      </w:r>
      <w:r>
        <w:rPr>
          <w:rFonts w:ascii="宋体" w:hAnsi="宋体" w:cs="Arial"/>
          <w:color w:val="000000"/>
          <w:kern w:val="0"/>
          <w:sz w:val="18"/>
          <w:szCs w:val="18"/>
        </w:rPr>
        <w:t>抑制辣根过氧化物酶的（</w:t>
      </w:r>
      <w:r>
        <w:rPr>
          <w:rFonts w:ascii="Arial" w:hAnsi="Arial" w:cs="Arial"/>
          <w:color w:val="000000"/>
          <w:kern w:val="0"/>
          <w:sz w:val="18"/>
          <w:szCs w:val="18"/>
        </w:rPr>
        <w:t>HRP</w:t>
      </w:r>
      <w:r>
        <w:rPr>
          <w:rFonts w:ascii="宋体" w:hAnsi="宋体" w:cs="Arial"/>
          <w:color w:val="000000"/>
          <w:kern w:val="0"/>
          <w:sz w:val="18"/>
          <w:szCs w:val="18"/>
        </w:rPr>
        <w:t>）活性。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b/>
          <w:bCs/>
          <w:color w:val="000000"/>
          <w:kern w:val="0"/>
          <w:sz w:val="18"/>
          <w:szCs w:val="18"/>
        </w:rPr>
        <w:t>操作步骤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1.</w:t>
      </w:r>
      <w:r>
        <w:rPr>
          <w:rFonts w:ascii="宋体" w:hAnsi="宋体" w:cs="Arial"/>
          <w:color w:val="000000"/>
          <w:kern w:val="0"/>
          <w:sz w:val="18"/>
          <w:szCs w:val="18"/>
        </w:rPr>
        <w:t>标准品的加样：设置标准品孔和样本孔，标准品孔各加不同浓度的标准品</w:t>
      </w:r>
      <w:r>
        <w:rPr>
          <w:rFonts w:ascii="Arial" w:hAnsi="Arial" w:cs="Arial"/>
          <w:color w:val="000000"/>
          <w:kern w:val="0"/>
          <w:sz w:val="18"/>
          <w:szCs w:val="18"/>
        </w:rPr>
        <w:t>50μL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2.</w:t>
      </w:r>
      <w:r>
        <w:rPr>
          <w:rFonts w:ascii="宋体" w:hAnsi="宋体" w:cs="Arial"/>
          <w:color w:val="000000"/>
          <w:kern w:val="0"/>
          <w:sz w:val="18"/>
          <w:szCs w:val="18"/>
        </w:rPr>
        <w:t>加样：分别设空白孔（空白对照孔不加样品及酶标试剂，其余各步操作相同）、待测样品孔。在酶标包被板上待测样品孔中先加样品稀释液</w:t>
      </w:r>
      <w:r>
        <w:rPr>
          <w:rFonts w:ascii="Arial" w:hAnsi="Arial" w:cs="Arial"/>
          <w:color w:val="000000"/>
          <w:kern w:val="0"/>
          <w:sz w:val="18"/>
          <w:szCs w:val="18"/>
        </w:rPr>
        <w:t>40μl</w:t>
      </w:r>
      <w:r>
        <w:rPr>
          <w:rFonts w:ascii="宋体" w:hAnsi="宋体" w:cs="Arial"/>
          <w:color w:val="000000"/>
          <w:kern w:val="0"/>
          <w:sz w:val="18"/>
          <w:szCs w:val="18"/>
        </w:rPr>
        <w:t>，然后再加待测样品</w:t>
      </w:r>
      <w:r>
        <w:rPr>
          <w:rFonts w:ascii="Arial" w:hAnsi="Arial" w:cs="Arial"/>
          <w:color w:val="000000"/>
          <w:kern w:val="0"/>
          <w:sz w:val="18"/>
          <w:szCs w:val="18"/>
        </w:rPr>
        <w:t>10μl</w:t>
      </w:r>
      <w:r>
        <w:rPr>
          <w:rFonts w:ascii="宋体" w:hAnsi="宋体" w:cs="Arial"/>
          <w:color w:val="000000"/>
          <w:kern w:val="0"/>
          <w:sz w:val="18"/>
          <w:szCs w:val="18"/>
        </w:rPr>
        <w:t>（样品最终稀释度为</w:t>
      </w:r>
      <w:r>
        <w:rPr>
          <w:rFonts w:ascii="Arial" w:hAnsi="Arial" w:cs="Arial"/>
          <w:color w:val="000000"/>
          <w:kern w:val="0"/>
          <w:sz w:val="18"/>
          <w:szCs w:val="18"/>
        </w:rPr>
        <w:t>5</w:t>
      </w:r>
      <w:r>
        <w:rPr>
          <w:rFonts w:ascii="宋体" w:hAnsi="宋体" w:cs="Arial"/>
          <w:color w:val="000000"/>
          <w:kern w:val="0"/>
          <w:sz w:val="18"/>
          <w:szCs w:val="18"/>
        </w:rPr>
        <w:t>倍）。加样将样品加于酶标板孔底部，尽量不触及孔壁，轻轻晃动混匀。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3.</w:t>
      </w:r>
      <w:r>
        <w:rPr>
          <w:rFonts w:ascii="宋体" w:hAnsi="宋体" w:cs="Arial"/>
          <w:color w:val="000000"/>
          <w:kern w:val="0"/>
          <w:sz w:val="18"/>
          <w:szCs w:val="18"/>
        </w:rPr>
        <w:t>加酶：每孔加入酶标试剂</w:t>
      </w:r>
      <w:r>
        <w:rPr>
          <w:rFonts w:ascii="Arial" w:hAnsi="Arial" w:cs="Arial"/>
          <w:color w:val="000000"/>
          <w:kern w:val="0"/>
          <w:sz w:val="18"/>
          <w:szCs w:val="18"/>
        </w:rPr>
        <w:t>100μl</w:t>
      </w:r>
      <w:r>
        <w:rPr>
          <w:rFonts w:ascii="宋体" w:hAnsi="宋体" w:cs="Arial"/>
          <w:color w:val="000000"/>
          <w:kern w:val="0"/>
          <w:sz w:val="18"/>
          <w:szCs w:val="18"/>
        </w:rPr>
        <w:t>，空白孔除外。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4.</w:t>
      </w:r>
      <w:r>
        <w:rPr>
          <w:rFonts w:ascii="宋体" w:hAnsi="宋体" w:cs="Arial"/>
          <w:color w:val="000000"/>
          <w:kern w:val="0"/>
          <w:sz w:val="18"/>
          <w:szCs w:val="18"/>
        </w:rPr>
        <w:t>温育：用封板膜封板后置</w:t>
      </w:r>
      <w:r>
        <w:rPr>
          <w:rFonts w:ascii="Arial" w:hAnsi="Arial" w:cs="Arial"/>
          <w:color w:val="000000"/>
          <w:kern w:val="0"/>
          <w:sz w:val="18"/>
          <w:szCs w:val="18"/>
        </w:rPr>
        <w:t>37</w:t>
      </w:r>
      <w:r>
        <w:rPr>
          <w:rFonts w:hint="eastAsia" w:ascii="宋体" w:hAnsi="宋体"/>
          <w:color w:val="000000"/>
          <w:kern w:val="0"/>
          <w:sz w:val="18"/>
          <w:szCs w:val="18"/>
        </w:rPr>
        <w:t>℃</w:t>
      </w:r>
      <w:r>
        <w:rPr>
          <w:rFonts w:ascii="宋体" w:hAnsi="宋体" w:cs="Arial"/>
          <w:color w:val="000000"/>
          <w:kern w:val="0"/>
          <w:sz w:val="18"/>
          <w:szCs w:val="18"/>
        </w:rPr>
        <w:t>温育</w:t>
      </w:r>
      <w:r>
        <w:rPr>
          <w:rFonts w:ascii="Arial" w:hAnsi="Arial" w:cs="Arial"/>
          <w:color w:val="000000"/>
          <w:kern w:val="0"/>
          <w:sz w:val="18"/>
          <w:szCs w:val="18"/>
        </w:rPr>
        <w:t>60</w:t>
      </w:r>
      <w:r>
        <w:rPr>
          <w:rFonts w:ascii="宋体" w:hAnsi="宋体" w:cs="Arial"/>
          <w:color w:val="000000"/>
          <w:kern w:val="0"/>
          <w:sz w:val="18"/>
          <w:szCs w:val="18"/>
        </w:rPr>
        <w:t>分钟。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5.</w:t>
      </w:r>
      <w:r>
        <w:rPr>
          <w:rFonts w:ascii="宋体" w:hAnsi="宋体" w:cs="Arial"/>
          <w:color w:val="000000"/>
          <w:kern w:val="0"/>
          <w:sz w:val="18"/>
          <w:szCs w:val="18"/>
        </w:rPr>
        <w:t>配液：将</w:t>
      </w:r>
      <w:r>
        <w:rPr>
          <w:rFonts w:ascii="Arial" w:hAnsi="Arial" w:cs="Arial"/>
          <w:color w:val="000000"/>
          <w:kern w:val="0"/>
          <w:sz w:val="18"/>
          <w:szCs w:val="18"/>
        </w:rPr>
        <w:t>20</w:t>
      </w:r>
      <w:r>
        <w:rPr>
          <w:rFonts w:ascii="宋体" w:hAnsi="宋体" w:cs="Arial"/>
          <w:color w:val="000000"/>
          <w:kern w:val="0"/>
          <w:sz w:val="18"/>
          <w:szCs w:val="18"/>
        </w:rPr>
        <w:t>倍浓缩洗涤液用蒸馏水</w:t>
      </w:r>
      <w:r>
        <w:rPr>
          <w:rFonts w:ascii="Arial" w:hAnsi="Arial" w:cs="Arial"/>
          <w:color w:val="000000"/>
          <w:kern w:val="0"/>
          <w:sz w:val="18"/>
          <w:szCs w:val="18"/>
        </w:rPr>
        <w:t>20</w:t>
      </w:r>
      <w:r>
        <w:rPr>
          <w:rFonts w:ascii="宋体" w:hAnsi="宋体" w:cs="Arial"/>
          <w:color w:val="000000"/>
          <w:kern w:val="0"/>
          <w:sz w:val="18"/>
          <w:szCs w:val="18"/>
        </w:rPr>
        <w:t>倍稀释后备用。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6.</w:t>
      </w:r>
      <w:r>
        <w:rPr>
          <w:rFonts w:ascii="宋体" w:hAnsi="宋体" w:cs="Arial"/>
          <w:color w:val="000000"/>
          <w:kern w:val="0"/>
          <w:sz w:val="18"/>
          <w:szCs w:val="18"/>
        </w:rPr>
        <w:t>洗涤：小心揭掉封板膜，弃去液体，甩干，每孔加满洗涤液，静置</w:t>
      </w:r>
      <w:r>
        <w:rPr>
          <w:rFonts w:ascii="Arial" w:hAnsi="Arial" w:cs="Arial"/>
          <w:color w:val="000000"/>
          <w:kern w:val="0"/>
          <w:sz w:val="18"/>
          <w:szCs w:val="18"/>
        </w:rPr>
        <w:t>30</w:t>
      </w:r>
      <w:r>
        <w:rPr>
          <w:rFonts w:ascii="宋体" w:hAnsi="宋体" w:cs="Arial"/>
          <w:color w:val="000000"/>
          <w:kern w:val="0"/>
          <w:sz w:val="18"/>
          <w:szCs w:val="18"/>
        </w:rPr>
        <w:t>秒后弃去，如此重复</w:t>
      </w:r>
      <w:r>
        <w:rPr>
          <w:rFonts w:ascii="Arial" w:hAnsi="Arial" w:cs="Arial"/>
          <w:color w:val="000000"/>
          <w:kern w:val="0"/>
          <w:sz w:val="18"/>
          <w:szCs w:val="18"/>
        </w:rPr>
        <w:t>5</w:t>
      </w:r>
      <w:r>
        <w:rPr>
          <w:rFonts w:ascii="宋体" w:hAnsi="宋体" w:cs="Arial"/>
          <w:color w:val="000000"/>
          <w:kern w:val="0"/>
          <w:sz w:val="18"/>
          <w:szCs w:val="18"/>
        </w:rPr>
        <w:t>次，拍干。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7.</w:t>
      </w:r>
      <w:r>
        <w:rPr>
          <w:rFonts w:ascii="宋体" w:hAnsi="宋体" w:cs="Arial"/>
          <w:color w:val="000000"/>
          <w:kern w:val="0"/>
          <w:sz w:val="18"/>
          <w:szCs w:val="18"/>
        </w:rPr>
        <w:t>显色：每孔先加入显色剂</w:t>
      </w:r>
      <w:r>
        <w:rPr>
          <w:rFonts w:ascii="Arial" w:hAnsi="Arial" w:cs="Arial"/>
          <w:color w:val="000000"/>
          <w:kern w:val="0"/>
          <w:sz w:val="18"/>
          <w:szCs w:val="18"/>
        </w:rPr>
        <w:t>A50μl</w:t>
      </w:r>
      <w:r>
        <w:rPr>
          <w:rFonts w:ascii="宋体" w:hAnsi="宋体" w:cs="Arial"/>
          <w:color w:val="000000"/>
          <w:kern w:val="0"/>
          <w:sz w:val="18"/>
          <w:szCs w:val="18"/>
        </w:rPr>
        <w:t>，再加入显色剂</w:t>
      </w:r>
      <w:r>
        <w:rPr>
          <w:rFonts w:ascii="Arial" w:hAnsi="Arial" w:cs="Arial"/>
          <w:color w:val="000000"/>
          <w:kern w:val="0"/>
          <w:sz w:val="18"/>
          <w:szCs w:val="18"/>
        </w:rPr>
        <w:t>B50μl</w:t>
      </w:r>
      <w:r>
        <w:rPr>
          <w:rFonts w:ascii="宋体" w:hAnsi="宋体" w:cs="Arial"/>
          <w:color w:val="000000"/>
          <w:kern w:val="0"/>
          <w:sz w:val="18"/>
          <w:szCs w:val="18"/>
        </w:rPr>
        <w:t>，轻轻震荡混匀，</w:t>
      </w:r>
      <w:r>
        <w:rPr>
          <w:rFonts w:ascii="Arial" w:hAnsi="Arial" w:cs="Arial"/>
          <w:color w:val="000000"/>
          <w:kern w:val="0"/>
          <w:sz w:val="18"/>
          <w:szCs w:val="18"/>
        </w:rPr>
        <w:t>37</w:t>
      </w:r>
      <w:r>
        <w:rPr>
          <w:rFonts w:hint="eastAsia" w:ascii="宋体" w:hAnsi="宋体"/>
          <w:color w:val="000000"/>
          <w:kern w:val="0"/>
          <w:sz w:val="18"/>
          <w:szCs w:val="18"/>
        </w:rPr>
        <w:t>℃</w:t>
      </w:r>
      <w:r>
        <w:rPr>
          <w:rFonts w:ascii="宋体" w:hAnsi="宋体" w:cs="Arial"/>
          <w:color w:val="000000"/>
          <w:kern w:val="0"/>
          <w:sz w:val="18"/>
          <w:szCs w:val="18"/>
        </w:rPr>
        <w:t>避光显色</w:t>
      </w:r>
      <w:r>
        <w:rPr>
          <w:rFonts w:ascii="Arial" w:hAnsi="Arial" w:cs="Arial"/>
          <w:color w:val="000000"/>
          <w:kern w:val="0"/>
          <w:sz w:val="18"/>
          <w:szCs w:val="18"/>
        </w:rPr>
        <w:t>15</w:t>
      </w:r>
      <w:r>
        <w:rPr>
          <w:rFonts w:ascii="宋体" w:hAnsi="宋体" w:cs="Arial"/>
          <w:color w:val="000000"/>
          <w:kern w:val="0"/>
          <w:sz w:val="18"/>
          <w:szCs w:val="18"/>
        </w:rPr>
        <w:t>分钟</w:t>
      </w:r>
      <w:r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8.</w:t>
      </w:r>
      <w:r>
        <w:rPr>
          <w:rFonts w:ascii="宋体" w:hAnsi="宋体" w:cs="Arial"/>
          <w:color w:val="000000"/>
          <w:kern w:val="0"/>
          <w:sz w:val="18"/>
          <w:szCs w:val="18"/>
        </w:rPr>
        <w:t>终止：每孔加终止液</w:t>
      </w:r>
      <w:r>
        <w:rPr>
          <w:rFonts w:ascii="Arial" w:hAnsi="Arial" w:cs="Arial"/>
          <w:color w:val="000000"/>
          <w:kern w:val="0"/>
          <w:sz w:val="18"/>
          <w:szCs w:val="18"/>
        </w:rPr>
        <w:t>50μl</w:t>
      </w:r>
      <w:r>
        <w:rPr>
          <w:rFonts w:ascii="宋体" w:hAnsi="宋体" w:cs="Arial"/>
          <w:color w:val="000000"/>
          <w:kern w:val="0"/>
          <w:sz w:val="18"/>
          <w:szCs w:val="18"/>
        </w:rPr>
        <w:t>，终止反应（此时蓝色立转黄色）。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9.</w:t>
      </w:r>
      <w:r>
        <w:rPr>
          <w:rFonts w:ascii="宋体" w:hAnsi="宋体" w:cs="Arial"/>
          <w:color w:val="000000"/>
          <w:kern w:val="0"/>
          <w:sz w:val="18"/>
          <w:szCs w:val="18"/>
        </w:rPr>
        <w:t>测定：以空白孔调零，</w:t>
      </w:r>
      <w:r>
        <w:rPr>
          <w:rFonts w:ascii="Arial" w:hAnsi="Arial" w:cs="Arial"/>
          <w:color w:val="000000"/>
          <w:kern w:val="0"/>
          <w:sz w:val="18"/>
          <w:szCs w:val="18"/>
        </w:rPr>
        <w:t>450nm</w:t>
      </w:r>
      <w:r>
        <w:rPr>
          <w:rFonts w:ascii="宋体" w:hAnsi="宋体" w:cs="Arial"/>
          <w:color w:val="000000"/>
          <w:kern w:val="0"/>
          <w:sz w:val="18"/>
          <w:szCs w:val="18"/>
        </w:rPr>
        <w:t>波长依序测量各孔的吸光度（</w:t>
      </w:r>
      <w:r>
        <w:rPr>
          <w:rFonts w:ascii="Arial" w:hAnsi="Arial" w:cs="Arial"/>
          <w:color w:val="000000"/>
          <w:kern w:val="0"/>
          <w:sz w:val="18"/>
          <w:szCs w:val="18"/>
        </w:rPr>
        <w:t>OD</w:t>
      </w:r>
      <w:r>
        <w:rPr>
          <w:rFonts w:ascii="宋体" w:hAnsi="宋体" w:cs="Arial"/>
          <w:color w:val="000000"/>
          <w:kern w:val="0"/>
          <w:sz w:val="18"/>
          <w:szCs w:val="18"/>
        </w:rPr>
        <w:t>值）。 测定应在加终止液后</w:t>
      </w:r>
      <w:r>
        <w:rPr>
          <w:rFonts w:ascii="Arial" w:hAnsi="Arial" w:cs="Arial"/>
          <w:color w:val="000000"/>
          <w:kern w:val="0"/>
          <w:sz w:val="18"/>
          <w:szCs w:val="18"/>
        </w:rPr>
        <w:t>15</w:t>
      </w:r>
      <w:r>
        <w:rPr>
          <w:rFonts w:ascii="宋体" w:hAnsi="宋体" w:cs="Arial"/>
          <w:color w:val="000000"/>
          <w:kern w:val="0"/>
          <w:sz w:val="18"/>
          <w:szCs w:val="18"/>
        </w:rPr>
        <w:t>分钟以内进行。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/>
          <w:b/>
          <w:bCs/>
          <w:color w:val="000000"/>
          <w:kern w:val="0"/>
          <w:sz w:val="18"/>
          <w:szCs w:val="18"/>
        </w:rPr>
        <w:t>注意事项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1. </w:t>
      </w:r>
      <w:r>
        <w:rPr>
          <w:rFonts w:ascii="宋体" w:hAnsi="宋体" w:cs="Arial"/>
          <w:color w:val="000000"/>
          <w:kern w:val="0"/>
          <w:sz w:val="18"/>
          <w:szCs w:val="18"/>
        </w:rPr>
        <w:t>试剂盒从冷藏环境中取出应在室温平衡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15-30 </w:t>
      </w:r>
      <w:r>
        <w:rPr>
          <w:rFonts w:ascii="宋体" w:hAnsi="宋体" w:cs="Arial"/>
          <w:color w:val="000000"/>
          <w:kern w:val="0"/>
          <w:sz w:val="18"/>
          <w:szCs w:val="18"/>
        </w:rPr>
        <w:t>分钟后方可使用，酶标包被板开封后如未用完，板条应装入密封袋中保存。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2. </w:t>
      </w:r>
      <w:r>
        <w:rPr>
          <w:rFonts w:ascii="宋体" w:hAnsi="宋体" w:cs="Arial"/>
          <w:color w:val="000000"/>
          <w:kern w:val="0"/>
          <w:sz w:val="18"/>
          <w:szCs w:val="18"/>
        </w:rPr>
        <w:t>浓洗涤液可能会有结晶析出，稀释时可在水浴中加温助溶，洗涤时不影响结果。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3. </w:t>
      </w:r>
      <w:r>
        <w:rPr>
          <w:rFonts w:ascii="宋体" w:hAnsi="宋体" w:cs="Arial"/>
          <w:color w:val="000000"/>
          <w:kern w:val="0"/>
          <w:sz w:val="18"/>
          <w:szCs w:val="18"/>
        </w:rPr>
        <w:t>各步加样均应使用加样器，并经常校对其准确性，以避免试验误差。一次加样时间</w:t>
      </w:r>
      <w:r>
        <w:rPr>
          <w:rFonts w:ascii="Arial" w:hAnsi="Arial" w:cs="Arial"/>
          <w:color w:val="000000"/>
          <w:kern w:val="0"/>
          <w:sz w:val="18"/>
          <w:szCs w:val="18"/>
        </w:rPr>
        <w:t>zui</w:t>
      </w:r>
      <w:r>
        <w:rPr>
          <w:rFonts w:ascii="宋体" w:hAnsi="宋体" w:cs="Arial"/>
          <w:color w:val="000000"/>
          <w:kern w:val="0"/>
          <w:sz w:val="18"/>
          <w:szCs w:val="18"/>
        </w:rPr>
        <w:t>好控制在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5 </w:t>
      </w:r>
      <w:r>
        <w:rPr>
          <w:rFonts w:ascii="宋体" w:hAnsi="宋体" w:cs="Arial"/>
          <w:color w:val="000000"/>
          <w:kern w:val="0"/>
          <w:sz w:val="18"/>
          <w:szCs w:val="18"/>
        </w:rPr>
        <w:t>分钟内，如标本数量多，推荐使用排枪加样。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4. </w:t>
      </w:r>
      <w:r>
        <w:rPr>
          <w:rFonts w:ascii="宋体" w:hAnsi="宋体" w:cs="Arial"/>
          <w:color w:val="000000"/>
          <w:kern w:val="0"/>
          <w:sz w:val="18"/>
          <w:szCs w:val="18"/>
        </w:rPr>
        <w:t>请每次测定的同时做标准曲线，</w:t>
      </w:r>
      <w:r>
        <w:rPr>
          <w:rFonts w:ascii="Arial" w:hAnsi="Arial" w:cs="Arial"/>
          <w:color w:val="000000"/>
          <w:kern w:val="0"/>
          <w:sz w:val="18"/>
          <w:szCs w:val="18"/>
        </w:rPr>
        <w:t>zui</w:t>
      </w:r>
      <w:r>
        <w:rPr>
          <w:rFonts w:ascii="宋体" w:hAnsi="宋体" w:cs="Arial"/>
          <w:color w:val="000000"/>
          <w:kern w:val="0"/>
          <w:sz w:val="18"/>
          <w:szCs w:val="18"/>
        </w:rPr>
        <w:t>好做复孔。如标本中待测物质含量过高（样本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OD </w:t>
      </w:r>
      <w:r>
        <w:rPr>
          <w:rFonts w:ascii="宋体" w:hAnsi="宋体" w:cs="Arial"/>
          <w:color w:val="000000"/>
          <w:kern w:val="0"/>
          <w:sz w:val="18"/>
          <w:szCs w:val="18"/>
        </w:rPr>
        <w:t>值大于标准品孔</w:t>
      </w:r>
      <w:r>
        <w:rPr>
          <w:rFonts w:ascii="Arial" w:hAnsi="Arial" w:cs="Arial"/>
          <w:color w:val="000000"/>
          <w:kern w:val="0"/>
          <w:sz w:val="18"/>
          <w:szCs w:val="18"/>
        </w:rPr>
        <w:t>di</w:t>
      </w:r>
      <w:r>
        <w:rPr>
          <w:rFonts w:ascii="宋体" w:hAnsi="宋体" w:cs="Arial"/>
          <w:color w:val="000000"/>
          <w:kern w:val="0"/>
          <w:sz w:val="18"/>
          <w:szCs w:val="18"/>
        </w:rPr>
        <w:t>一孔的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OD </w:t>
      </w:r>
      <w:r>
        <w:rPr>
          <w:rFonts w:ascii="宋体" w:hAnsi="宋体" w:cs="Arial"/>
          <w:color w:val="000000"/>
          <w:kern w:val="0"/>
          <w:sz w:val="18"/>
          <w:szCs w:val="18"/>
        </w:rPr>
        <w:t>值），请先用样品稀释液稀释一定倍数（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>
        <w:rPr>
          <w:rFonts w:ascii="宋体" w:hAnsi="宋体" w:cs="Arial"/>
          <w:color w:val="000000"/>
          <w:kern w:val="0"/>
          <w:sz w:val="18"/>
          <w:szCs w:val="18"/>
        </w:rPr>
        <w:t>倍）后再测定，计算时请</w:t>
      </w:r>
      <w:r>
        <w:rPr>
          <w:rFonts w:ascii="Arial" w:hAnsi="Arial" w:cs="Arial"/>
          <w:color w:val="000000"/>
          <w:kern w:val="0"/>
          <w:sz w:val="18"/>
          <w:szCs w:val="18"/>
        </w:rPr>
        <w:t>zui</w:t>
      </w:r>
      <w:r>
        <w:rPr>
          <w:rFonts w:ascii="宋体" w:hAnsi="宋体" w:cs="Arial"/>
          <w:color w:val="000000"/>
          <w:kern w:val="0"/>
          <w:sz w:val="18"/>
          <w:szCs w:val="18"/>
        </w:rPr>
        <w:t>后乘以总稀释倍数（</w:t>
      </w:r>
      <w:r>
        <w:rPr>
          <w:rFonts w:ascii="Arial" w:hAnsi="Arial" w:cs="Arial"/>
          <w:color w:val="000000"/>
          <w:kern w:val="0"/>
          <w:sz w:val="18"/>
          <w:szCs w:val="18"/>
        </w:rPr>
        <w:t>×n×5</w:t>
      </w:r>
      <w:r>
        <w:rPr>
          <w:rFonts w:ascii="宋体" w:hAnsi="宋体" w:cs="Arial"/>
          <w:color w:val="000000"/>
          <w:kern w:val="0"/>
          <w:sz w:val="18"/>
          <w:szCs w:val="18"/>
        </w:rPr>
        <w:t>）。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5. </w:t>
      </w:r>
      <w:r>
        <w:rPr>
          <w:rFonts w:ascii="宋体" w:hAnsi="宋体" w:cs="Arial"/>
          <w:color w:val="000000"/>
          <w:kern w:val="0"/>
          <w:sz w:val="18"/>
          <w:szCs w:val="18"/>
        </w:rPr>
        <w:t>封板膜只限一次性使用，以避免交叉污染。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6. </w:t>
      </w:r>
      <w:r>
        <w:rPr>
          <w:rFonts w:ascii="宋体" w:hAnsi="宋体" w:cs="Arial"/>
          <w:color w:val="000000"/>
          <w:kern w:val="0"/>
          <w:sz w:val="18"/>
          <w:szCs w:val="18"/>
        </w:rPr>
        <w:t>底物请避光保存。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7. </w:t>
      </w:r>
      <w:r>
        <w:rPr>
          <w:rFonts w:ascii="宋体" w:hAnsi="宋体" w:cs="Arial"/>
          <w:color w:val="000000"/>
          <w:kern w:val="0"/>
          <w:sz w:val="18"/>
          <w:szCs w:val="18"/>
        </w:rPr>
        <w:t>严格按照说明书的操作进行，试验结果判定必须以酶标仪读数为准</w:t>
      </w:r>
      <w:r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8. </w:t>
      </w:r>
      <w:r>
        <w:rPr>
          <w:rFonts w:ascii="宋体" w:hAnsi="宋体" w:cs="Arial"/>
          <w:color w:val="000000"/>
          <w:kern w:val="0"/>
          <w:sz w:val="18"/>
          <w:szCs w:val="18"/>
        </w:rPr>
        <w:t>所有样品，洗涤液和各种废弃物都应按传染物处理。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9. </w:t>
      </w:r>
      <w:r>
        <w:rPr>
          <w:rFonts w:ascii="宋体" w:hAnsi="宋体" w:cs="Arial"/>
          <w:color w:val="000000"/>
          <w:kern w:val="0"/>
          <w:sz w:val="18"/>
          <w:szCs w:val="18"/>
        </w:rPr>
        <w:t>本试剂不同批号组分不得混用。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10. </w:t>
      </w:r>
      <w:r>
        <w:rPr>
          <w:rFonts w:ascii="宋体" w:hAnsi="宋体" w:cs="Arial"/>
          <w:color w:val="000000"/>
          <w:kern w:val="0"/>
          <w:sz w:val="18"/>
          <w:szCs w:val="18"/>
        </w:rPr>
        <w:t>试剂盒</w:t>
      </w:r>
      <w:r>
        <w:rPr>
          <w:rFonts w:ascii="Arial" w:hAnsi="Arial" w:cs="Arial"/>
          <w:color w:val="000000"/>
          <w:kern w:val="0"/>
          <w:sz w:val="18"/>
          <w:szCs w:val="18"/>
        </w:rPr>
        <w:t>2-8</w:t>
      </w:r>
      <w:r>
        <w:rPr>
          <w:rFonts w:hint="eastAsia" w:ascii="宋体" w:hAnsi="宋体"/>
          <w:color w:val="000000"/>
          <w:kern w:val="0"/>
          <w:sz w:val="18"/>
          <w:szCs w:val="18"/>
        </w:rPr>
        <w:t>℃</w:t>
      </w:r>
      <w:r>
        <w:rPr>
          <w:rFonts w:ascii="宋体" w:hAnsi="宋体" w:cs="Arial"/>
          <w:color w:val="000000"/>
          <w:kern w:val="0"/>
          <w:sz w:val="18"/>
          <w:szCs w:val="18"/>
        </w:rPr>
        <w:t>冷藏，保质期</w:t>
      </w:r>
      <w:r>
        <w:rPr>
          <w:rFonts w:ascii="Arial" w:hAnsi="Arial" w:cs="Arial"/>
          <w:color w:val="000000"/>
          <w:kern w:val="0"/>
          <w:sz w:val="18"/>
          <w:szCs w:val="18"/>
        </w:rPr>
        <w:t>6</w:t>
      </w:r>
      <w:r>
        <w:rPr>
          <w:rFonts w:ascii="宋体" w:hAnsi="宋体" w:cs="Arial"/>
          <w:color w:val="000000"/>
          <w:kern w:val="0"/>
          <w:sz w:val="18"/>
          <w:szCs w:val="18"/>
        </w:rPr>
        <w:t>个月。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66F"/>
    <w:rsid w:val="00DF3000"/>
    <w:rsid w:val="00E6166F"/>
    <w:rsid w:val="736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1538</Characters>
  <Lines>12</Lines>
  <Paragraphs>3</Paragraphs>
  <TotalTime>0</TotalTime>
  <ScaleCrop>false</ScaleCrop>
  <LinksUpToDate>false</LinksUpToDate>
  <CharactersWithSpaces>1804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2020-11-27T07:22:00Z</dcterms:created>
  <dc:creator>Administrator</dc:creator>
  <cp:lastModifiedBy>Administrator</cp:lastModifiedBy>
  <dcterms:modified xsi:type="dcterms:W3CDTF">2020-11-27T08:08:37Z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