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1200"/>
        <w:rPr>
          <w:rFonts w:hint="eastAsia"/>
          <w:b/>
        </w:rPr>
      </w:pPr>
      <w:bookmarkStart w:id="0" w:name="_GoBack"/>
      <w:r>
        <w:rPr>
          <w:rFonts w:hint="eastAsia"/>
          <w:b/>
        </w:rPr>
        <w:t>鸟类多瘤病毒PCR定量试剂盒说明书</w:t>
      </w:r>
    </w:p>
    <w:p>
      <w:pPr>
        <w:rPr>
          <w:rFonts w:hint="eastAsia"/>
        </w:rPr>
      </w:pPr>
    </w:p>
    <w:p>
      <w:pPr>
        <w:rPr>
          <w:rFonts w:hint="eastAsia"/>
        </w:rPr>
      </w:pPr>
      <w:r>
        <w:rPr>
          <w:rFonts w:hint="eastAsia"/>
        </w:rPr>
        <w:t>产品名称：鸟类多瘤病毒PCR定量试剂盒</w:t>
      </w:r>
    </w:p>
    <w:p>
      <w:pPr>
        <w:rPr>
          <w:rFonts w:hint="eastAsia"/>
        </w:rPr>
      </w:pPr>
      <w:r>
        <w:rPr>
          <w:rFonts w:hint="eastAsia"/>
        </w:rPr>
        <w:t>产品规格：50次</w:t>
      </w:r>
    </w:p>
    <w:p>
      <w:pPr>
        <w:rPr>
          <w:rFonts w:hint="eastAsia"/>
        </w:rPr>
      </w:pPr>
      <w:r>
        <w:rPr>
          <w:rFonts w:hint="eastAsia"/>
        </w:rPr>
        <w:t>运输：低温</w:t>
      </w:r>
    </w:p>
    <w:p>
      <w:pPr>
        <w:rPr>
          <w:rFonts w:hint="eastAsia"/>
        </w:rPr>
      </w:pPr>
      <w:r>
        <w:rPr>
          <w:rFonts w:hint="eastAsia"/>
        </w:rPr>
        <w:t>保存：负20度</w:t>
      </w:r>
    </w:p>
    <w:p>
      <w:pPr>
        <w:rPr>
          <w:rFonts w:hint="eastAsia"/>
        </w:rPr>
      </w:pPr>
      <w:r>
        <w:rPr>
          <w:rFonts w:hint="eastAsia"/>
        </w:rPr>
        <w:t>有效期：一年</w:t>
      </w:r>
    </w:p>
    <w:p>
      <w:pPr>
        <w:rPr>
          <w:rFonts w:hint="eastAsia"/>
        </w:rPr>
      </w:pPr>
      <w:r>
        <w:rPr>
          <w:rFonts w:hint="eastAsia"/>
        </w:rPr>
        <w:t>货期：现货</w:t>
      </w:r>
    </w:p>
    <w:p>
      <w:pPr>
        <w:rPr>
          <w:rFonts w:hint="eastAsia"/>
        </w:rPr>
      </w:pPr>
      <w:r>
        <w:rPr>
          <w:rFonts w:hint="eastAsia"/>
        </w:rPr>
        <w:t xml:space="preserve">鸟类多瘤病毒PCR定量试剂盒产品及特点: </w:t>
      </w:r>
    </w:p>
    <w:p/>
    <w:p>
      <w:pPr>
        <w:rPr>
          <w:rFonts w:hint="eastAsia"/>
        </w:rPr>
      </w:pPr>
      <w:r>
        <w:rPr>
          <w:rFonts w:hint="eastAsia"/>
        </w:rPr>
        <w:t>因此快速灵敏检测禽白血病病毒I亚群RT-具有重要意义。本产品就是为此目的根据 PCR 原理开发的试剂盒，它具有下列特点：</w:t>
      </w:r>
    </w:p>
    <w:p/>
    <w:p>
      <w:pPr>
        <w:rPr>
          <w:rFonts w:hint="eastAsia"/>
        </w:rPr>
      </w:pPr>
      <w:r>
        <w:rPr>
          <w:rFonts w:hint="eastAsia"/>
        </w:rPr>
        <w:t>1. 即开即用，用户只需要提供 DNA 模板。</w:t>
      </w:r>
    </w:p>
    <w:p/>
    <w:p>
      <w:pPr>
        <w:rPr>
          <w:rFonts w:hint="eastAsia"/>
        </w:rPr>
      </w:pPr>
      <w:r>
        <w:rPr>
          <w:rFonts w:hint="eastAsia"/>
        </w:rPr>
        <w:t>2. 引物经过精心优化，专一性强，只扩增禽白血病病毒I亚群RT-，与其他植物没有交叉反应。</w:t>
      </w:r>
    </w:p>
    <w:p/>
    <w:p>
      <w:pPr>
        <w:rPr>
          <w:rFonts w:hint="eastAsia"/>
        </w:rPr>
      </w:pPr>
      <w:r>
        <w:rPr>
          <w:rFonts w:hint="eastAsia"/>
        </w:rPr>
        <w:t>3. 提供阳性对照，便于区分假阴性样品。</w:t>
      </w:r>
    </w:p>
    <w:p/>
    <w:p>
      <w:pPr>
        <w:rPr>
          <w:rFonts w:hint="eastAsia"/>
        </w:rPr>
      </w:pPr>
      <w:r>
        <w:rPr>
          <w:rFonts w:hint="eastAsia"/>
        </w:rPr>
        <w:t>4. PCR mix 中含上样染料，PCR 后可以直接上样电泳。</w:t>
      </w:r>
    </w:p>
    <w:p/>
    <w:p>
      <w:pPr>
        <w:rPr>
          <w:rFonts w:hint="eastAsia"/>
        </w:rPr>
      </w:pPr>
      <w:r>
        <w:rPr>
          <w:rFonts w:hint="eastAsia"/>
        </w:rPr>
        <w:t>5. 本试剂盒足够做 40μL 体系的 PCR 50 次，但只能用于科研。</w:t>
      </w:r>
    </w:p>
    <w:p>
      <w:pPr>
        <w:rPr>
          <w:rFonts w:hint="eastAsia"/>
        </w:rPr>
      </w:pPr>
      <w:r>
        <w:rPr>
          <w:rFonts w:hint="eastAsia"/>
        </w:rPr>
        <w:t>PCR实验方法步骤：</w:t>
      </w:r>
    </w:p>
    <w:p>
      <w:pPr>
        <w:rPr>
          <w:rFonts w:hint="eastAsia"/>
        </w:rPr>
      </w:pPr>
      <w:r>
        <w:rPr>
          <w:rFonts w:hint="eastAsia"/>
        </w:rPr>
        <w:t>方法</w:t>
      </w:r>
    </w:p>
    <w:p>
      <w:pPr>
        <w:rPr>
          <w:rFonts w:hint="eastAsia"/>
        </w:rPr>
      </w:pPr>
      <w:r>
        <w:rPr>
          <w:rFonts w:hint="eastAsia"/>
        </w:rPr>
        <w:t xml:space="preserve">1：在冰浴中，按以下次序将各成分加入一无菌0.5ml离心管中。     </w:t>
      </w:r>
    </w:p>
    <w:p>
      <w:r>
        <w:t xml:space="preserve">10×PCR buffer                   </w:t>
      </w:r>
    </w:p>
    <w:p>
      <w:pPr>
        <w:rPr>
          <w:rFonts w:hint="eastAsia"/>
        </w:rPr>
      </w:pPr>
      <w:r>
        <w:rPr>
          <w:rFonts w:hint="eastAsia"/>
        </w:rPr>
        <w:t xml:space="preserve">5 μl     dNTP mix（2mM）             </w:t>
      </w:r>
    </w:p>
    <w:p>
      <w:pPr>
        <w:rPr>
          <w:rFonts w:hint="eastAsia"/>
        </w:rPr>
      </w:pPr>
      <w:r>
        <w:rPr>
          <w:rFonts w:hint="eastAsia"/>
        </w:rPr>
        <w:t xml:space="preserve">4 μl     引物1（10pM）                 </w:t>
      </w:r>
    </w:p>
    <w:p>
      <w:pPr>
        <w:rPr>
          <w:rFonts w:hint="eastAsia"/>
        </w:rPr>
      </w:pPr>
      <w:r>
        <w:rPr>
          <w:rFonts w:hint="eastAsia"/>
        </w:rPr>
        <w:t xml:space="preserve">2 μl     引物2（10pM）                 </w:t>
      </w:r>
    </w:p>
    <w:p>
      <w:pPr>
        <w:rPr>
          <w:rFonts w:hint="eastAsia"/>
        </w:rPr>
      </w:pPr>
      <w:r>
        <w:rPr>
          <w:rFonts w:hint="eastAsia"/>
        </w:rPr>
        <w:t xml:space="preserve">2 μl     Taq酶（2U/μl）               </w:t>
      </w:r>
    </w:p>
    <w:p>
      <w:pPr>
        <w:rPr>
          <w:rFonts w:hint="eastAsia"/>
        </w:rPr>
      </w:pPr>
      <w:r>
        <w:rPr>
          <w:rFonts w:hint="eastAsia"/>
        </w:rPr>
        <w:t xml:space="preserve">1 μl     DNA模板（50ng-1μg/μl）  </w:t>
      </w:r>
    </w:p>
    <w:p>
      <w:pPr>
        <w:rPr>
          <w:rFonts w:hint="eastAsia"/>
        </w:rPr>
      </w:pPr>
      <w:r>
        <w:rPr>
          <w:rFonts w:hint="eastAsia"/>
        </w:rPr>
        <w:t xml:space="preserve">1 μl     加ddH2O至50 μl  </w:t>
      </w:r>
    </w:p>
    <w:p>
      <w:pPr>
        <w:rPr>
          <w:rFonts w:hint="eastAsia"/>
        </w:rPr>
      </w:pPr>
      <w:r>
        <w:rPr>
          <w:rFonts w:hint="eastAsia"/>
        </w:rPr>
        <w:t>视PCR仪有无热盖，不加或添加石蜡油。</w:t>
      </w:r>
    </w:p>
    <w:p>
      <w:pPr>
        <w:rPr>
          <w:rFonts w:hint="eastAsia"/>
        </w:rPr>
      </w:pPr>
      <w:r>
        <w:rPr>
          <w:rFonts w:hint="eastAsia"/>
        </w:rPr>
        <w:t>2：调整好反应程序。将上述混合液稍加离心，立即置PCR仪上，执行扩增。一般：在93℃预变性3-5min，进入循环扩增阶段：93℃40s → 58℃30s → 72℃60s，循环30-35次，在72℃保7min。</w:t>
      </w:r>
    </w:p>
    <w:p>
      <w:pPr>
        <w:rPr>
          <w:rFonts w:hint="eastAsia"/>
        </w:rPr>
      </w:pPr>
      <w:r>
        <w:rPr>
          <w:rFonts w:hint="eastAsia"/>
        </w:rPr>
        <w:t>3：结束反应，PCR产物放置于4℃待电泳检测或-20℃长期保存。</w:t>
      </w:r>
    </w:p>
    <w:p>
      <w:pPr>
        <w:rPr>
          <w:rFonts w:hint="eastAsia"/>
        </w:rPr>
      </w:pPr>
      <w:r>
        <w:rPr>
          <w:rFonts w:hint="eastAsia"/>
        </w:rPr>
        <w:t>4：PCR的电泳检测：如在反应管中加有石蜡油，需用100μl氯仿进行抽提反应混合液，以除去石蜡油；否则，直接取5-10μl电泳检测。</w:t>
      </w:r>
    </w:p>
    <w:p>
      <w:pPr>
        <w:rPr>
          <w:rFonts w:hint="eastAsia"/>
        </w:rPr>
      </w:pPr>
      <w:r>
        <w:rPr>
          <w:rFonts w:hint="eastAsia"/>
        </w:rPr>
        <w:t>产品仅用于科研14℃或－20℃样品收集、处理及保存方法</w:t>
      </w:r>
    </w:p>
    <w:p>
      <w:pPr>
        <w:rPr>
          <w:rFonts w:hint="eastAsia"/>
        </w:rPr>
      </w:pPr>
      <w:r>
        <w:rPr>
          <w:rFonts w:hint="eastAsia"/>
        </w:rPr>
        <w:t>1. 血清：使用不含热原和内毒素的试管，操作过程中避免任何细胞刺激，收集血液后，3000 转离心10 分钟将血清和红细胞迅速小心地分离。</w:t>
      </w:r>
    </w:p>
    <w:p>
      <w:pPr>
        <w:rPr>
          <w:rFonts w:hint="eastAsia"/>
        </w:rPr>
      </w:pPr>
      <w:r>
        <w:rPr>
          <w:rFonts w:hint="eastAsia"/>
        </w:rPr>
        <w:t>2. 血浆：EDTA、柠檬酸盐或肝素抗凝。3000 转离心30 分钟取上清。</w:t>
      </w:r>
    </w:p>
    <w:p>
      <w:pPr>
        <w:rPr>
          <w:rFonts w:hint="eastAsia"/>
        </w:rPr>
      </w:pPr>
      <w:r>
        <w:rPr>
          <w:rFonts w:hint="eastAsia"/>
        </w:rPr>
        <w:t>3. 细胞上清液：厂家3000 转离心10 分钟去除颗粒和聚合物。</w:t>
      </w:r>
    </w:p>
    <w:p>
      <w:pPr>
        <w:rPr>
          <w:rFonts w:hint="eastAsia"/>
        </w:rPr>
      </w:pPr>
      <w:r>
        <w:rPr>
          <w:rFonts w:hint="eastAsia"/>
        </w:rPr>
        <w:t>4. 组织匀浆：将组织加入适量生理盐水捣碎。3000 转离心10 分钟取上清。</w:t>
      </w:r>
    </w:p>
    <w:p>
      <w:pPr>
        <w:rPr>
          <w:rFonts w:hint="eastAsia"/>
        </w:rPr>
      </w:pPr>
      <w:r>
        <w:rPr>
          <w:rFonts w:hint="eastAsia"/>
        </w:rPr>
        <w:t>5. 保存：如果样本收集后不及时检测，请按一次用量分装，冻存于-20℃，避免反复冻融，在室温下解冻并确保样品均匀地充分解冻。</w:t>
      </w:r>
    </w:p>
    <w:p>
      <w:pPr>
        <w:rPr>
          <w:rFonts w:hint="eastAsia"/>
        </w:rPr>
      </w:pPr>
      <w:r>
        <w:rPr>
          <w:rFonts w:hint="eastAsia"/>
        </w:rPr>
        <w:t>需要自备的器材：</w:t>
      </w:r>
    </w:p>
    <w:p>
      <w:pPr>
        <w:rPr>
          <w:rFonts w:hint="eastAsia"/>
        </w:rPr>
      </w:pPr>
      <w:r>
        <w:rPr>
          <w:rFonts w:hint="eastAsia"/>
        </w:rPr>
        <w:t>1．产品仅用于科研仪器：分析天平、离心机、荧光 PCR 扩增仪、组织研磨器、-20 ℃冰箱、可调移液器（2 µL、20</w:t>
      </w:r>
    </w:p>
    <w:p>
      <w:pPr>
        <w:rPr>
          <w:rFonts w:hint="eastAsia"/>
        </w:rPr>
      </w:pPr>
      <w:r>
        <w:rPr>
          <w:rFonts w:hint="eastAsia"/>
        </w:rPr>
        <w:t>µL、200 µL、1000 µL）。</w:t>
      </w:r>
    </w:p>
    <w:p>
      <w:pPr>
        <w:rPr>
          <w:rFonts w:hint="eastAsia"/>
        </w:rPr>
      </w:pPr>
      <w:r>
        <w:rPr>
          <w:rFonts w:hint="eastAsia"/>
        </w:rPr>
        <w:t>2．耗材：荧光 PCR 专用反应管、眼科剪、眼科镊、生理盐水、1.5 mL 经焦碳酸二乙酯（DEPC）水</w:t>
      </w:r>
    </w:p>
    <w:p>
      <w:pPr>
        <w:rPr>
          <w:rFonts w:hint="eastAsia"/>
        </w:rPr>
      </w:pPr>
      <w:r>
        <w:rPr>
          <w:rFonts w:hint="eastAsia"/>
        </w:rPr>
        <w:t>处理的灭菌离心管、吸头（10 µL、200 µL、1000 µL）、灭菌双蒸水。</w:t>
      </w:r>
    </w:p>
    <w:p>
      <w:pPr>
        <w:rPr>
          <w:rFonts w:hint="eastAsia"/>
        </w:rPr>
      </w:pPr>
      <w:r>
        <w:rPr>
          <w:rFonts w:hint="eastAsia"/>
        </w:rPr>
        <w:t>特点：</w:t>
      </w:r>
    </w:p>
    <w:p>
      <w:pPr>
        <w:rPr>
          <w:rFonts w:hint="eastAsia"/>
        </w:rPr>
      </w:pPr>
      <w:r>
        <w:rPr>
          <w:rFonts w:hint="eastAsia"/>
        </w:rPr>
        <w:t>1.厂家即开即用，用户只需要提供样品 DNA 模板，操作简单，定量准确快速。</w:t>
      </w:r>
    </w:p>
    <w:p>
      <w:pPr>
        <w:rPr>
          <w:rFonts w:hint="eastAsia"/>
        </w:rPr>
      </w:pPr>
      <w:r>
        <w:rPr>
          <w:rFonts w:hint="eastAsia"/>
        </w:rPr>
        <w:t>2. 引物经过优化，特异性强。预期的 PCR 产物长度为 560 bp。</w:t>
      </w:r>
    </w:p>
    <w:p>
      <w:pPr>
        <w:rPr>
          <w:rFonts w:hint="eastAsia"/>
        </w:rPr>
      </w:pPr>
      <w:r>
        <w:rPr>
          <w:rFonts w:hint="eastAsia"/>
        </w:rPr>
        <w:t>3. PCR mix 中含上样染料，PCR 后可以直接上样电泳。</w:t>
      </w:r>
    </w:p>
    <w:p>
      <w:pPr>
        <w:rPr>
          <w:rFonts w:hint="eastAsia"/>
        </w:rPr>
      </w:pPr>
      <w:r>
        <w:rPr>
          <w:rFonts w:hint="eastAsia"/>
        </w:rPr>
        <w:t>4. 提供阳性对照，便于分析试验结果。操作流程：</w:t>
      </w:r>
    </w:p>
    <w:p>
      <w:pPr>
        <w:rPr>
          <w:rFonts w:hint="eastAsia"/>
        </w:rPr>
      </w:pPr>
      <w:r>
        <w:rPr>
          <w:rFonts w:hint="eastAsia"/>
        </w:rPr>
        <w:t>1.整个检测过程应严格按照本说明书要求分别在试剂准备区、样本处理区和PCR扩增区进行操作，各区实验服、仪器、耗材应独立使用，不能混用；实验用吸头采用带滤芯吸头；样本处理区应配有生物安全柜，样本处理在生物安全柜中进行操作；三个区应该配有紫外线杀菌装置。</w:t>
      </w:r>
    </w:p>
    <w:p>
      <w:pPr>
        <w:rPr>
          <w:rFonts w:hint="eastAsia"/>
        </w:rPr>
      </w:pPr>
      <w:r>
        <w:rPr>
          <w:rFonts w:hint="eastAsia"/>
        </w:rPr>
        <w:t>2.为避免RNA降解，样本处理过程应在0-4℃条件下操作，且完成实验后立即上机检测；样本处理过程中使用的器具耗材应经过无核酶处理。</w:t>
      </w:r>
    </w:p>
    <w:p>
      <w:pPr>
        <w:rPr>
          <w:rFonts w:hint="eastAsia"/>
        </w:rPr>
      </w:pPr>
      <w:r>
        <w:rPr>
          <w:rFonts w:hint="eastAsia"/>
        </w:rPr>
        <w:t>3.每次实验应该设置阴、阳性对照。</w:t>
      </w:r>
    </w:p>
    <w:p>
      <w:pPr>
        <w:rPr>
          <w:rFonts w:hint="eastAsia"/>
        </w:rPr>
      </w:pPr>
      <w:r>
        <w:rPr>
          <w:rFonts w:hint="eastAsia"/>
        </w:rPr>
        <w:t>4.试剂盒所有试剂在使用前应该在常温下充分融化混匀，并应瞬时离心。</w:t>
      </w:r>
    </w:p>
    <w:p>
      <w:pPr>
        <w:rPr>
          <w:rFonts w:hint="eastAsia"/>
        </w:rPr>
      </w:pPr>
      <w:r>
        <w:rPr>
          <w:rFonts w:hint="eastAsia"/>
        </w:rPr>
        <w:t>5.试剂盒内所配阴性和阳性对照在一次使用前应全部转移至标本准备区，并单独存放。</w:t>
      </w:r>
    </w:p>
    <w:p>
      <w:pPr>
        <w:rPr>
          <w:rFonts w:hint="eastAsia"/>
        </w:rPr>
      </w:pPr>
      <w:r>
        <w:rPr>
          <w:rFonts w:hint="eastAsia"/>
        </w:rPr>
        <w:t>6.为防止荧光干扰，应避免裸手直接接触PCR反应管，并应避免在PCR反应管上进行任何标记。</w:t>
      </w:r>
    </w:p>
    <w:p>
      <w:pPr>
        <w:rPr>
          <w:rFonts w:hint="eastAsia"/>
        </w:rPr>
      </w:pPr>
      <w:r>
        <w:rPr>
          <w:rFonts w:hint="eastAsia"/>
        </w:rPr>
        <w:t>7.仪器扩增相关参数应按照本说明书相关要求进行设置；不同批号试剂不能混用。</w:t>
      </w:r>
    </w:p>
    <w:p>
      <w:pPr>
        <w:rPr>
          <w:rFonts w:hint="eastAsia"/>
        </w:rPr>
      </w:pPr>
      <w:r>
        <w:rPr>
          <w:rFonts w:hint="eastAsia"/>
        </w:rPr>
        <w:t>8. ABI系列荧光定量PCR仪参数设置中不选ROX校正，淬灭基因选择None。</w:t>
      </w:r>
    </w:p>
    <w:p>
      <w:pPr>
        <w:rPr>
          <w:rFonts w:hint="eastAsia"/>
        </w:rPr>
      </w:pPr>
      <w:r>
        <w:rPr>
          <w:rFonts w:hint="eastAsia"/>
        </w:rPr>
        <w:t>9.实验过程中产品的废弃物应该进行无害化处理后方可丢弃。</w:t>
      </w:r>
    </w:p>
    <w:p>
      <w:pPr>
        <w:rPr>
          <w:rFonts w:hint="eastAsia"/>
        </w:rPr>
      </w:pPr>
      <w:r>
        <w:rPr>
          <w:rFonts w:hint="eastAsia"/>
        </w:rPr>
        <w:t>储存条件：</w:t>
      </w:r>
    </w:p>
    <w:p>
      <w:pPr>
        <w:rPr>
          <w:rFonts w:hint="eastAsia"/>
        </w:rPr>
      </w:pPr>
      <w:r>
        <w:rPr>
          <w:rFonts w:hint="eastAsia"/>
        </w:rPr>
        <w:t>14℃或－20℃样品收集、处理及保存方法</w:t>
      </w:r>
    </w:p>
    <w:p>
      <w:pPr>
        <w:rPr>
          <w:rFonts w:hint="eastAsia"/>
        </w:rPr>
      </w:pPr>
      <w:r>
        <w:rPr>
          <w:rFonts w:hint="eastAsia"/>
        </w:rPr>
        <w:t>1.血清：使用不含热原和内毒素的试管，操作过程中避免任何细胞刺激，收集血液后，3000转离心10分钟将血清和红细胞迅速小心地分离。</w:t>
      </w:r>
    </w:p>
    <w:p>
      <w:pPr>
        <w:rPr>
          <w:rFonts w:hint="eastAsia"/>
        </w:rPr>
      </w:pPr>
      <w:r>
        <w:rPr>
          <w:rFonts w:hint="eastAsia"/>
        </w:rPr>
        <w:t>2.血浆：EDTA、柠檬酸盐或肝素抗凝。3000转离心30分钟取上清。</w:t>
      </w:r>
    </w:p>
    <w:p>
      <w:pPr>
        <w:rPr>
          <w:rFonts w:hint="eastAsia"/>
        </w:rPr>
      </w:pPr>
      <w:r>
        <w:rPr>
          <w:rFonts w:hint="eastAsia"/>
        </w:rPr>
        <w:t>3.细胞上清液：3000转离心10分钟去除颗粒和聚合物。</w:t>
      </w:r>
    </w:p>
    <w:p>
      <w:pPr>
        <w:rPr>
          <w:rFonts w:hint="eastAsia"/>
        </w:rPr>
      </w:pPr>
      <w:r>
        <w:rPr>
          <w:rFonts w:hint="eastAsia"/>
        </w:rPr>
        <w:t>4.组织匀浆：将组织加入适量生理盐水捣碎。3000转离心10分钟取上清。</w:t>
      </w:r>
    </w:p>
    <w:p>
      <w:pPr>
        <w:rPr>
          <w:rFonts w:hint="eastAsia"/>
        </w:rPr>
      </w:pPr>
      <w:r>
        <w:rPr>
          <w:rFonts w:hint="eastAsia"/>
        </w:rPr>
        <w:t>5.保存：如果样本收集后不及时检测，请按一次用量分装，冻存于-20℃，避免反复冻融，在室温下解冻并确保样品均匀地充分解冻。</w:t>
      </w:r>
    </w:p>
    <w:p>
      <w:pPr>
        <w:rPr>
          <w:rFonts w:hint="eastAsia"/>
        </w:rPr>
      </w:pPr>
      <w:r>
        <w:rPr>
          <w:rFonts w:hint="eastAsia"/>
        </w:rPr>
        <w:t>反应五要素：</w:t>
      </w:r>
    </w:p>
    <w:p>
      <w:pPr>
        <w:rPr>
          <w:rFonts w:hint="eastAsia"/>
        </w:rPr>
      </w:pPr>
    </w:p>
    <w:p>
      <w:pPr>
        <w:rPr>
          <w:rFonts w:hint="eastAsia"/>
        </w:rPr>
      </w:pPr>
      <w:r>
        <w:rPr>
          <w:rFonts w:hint="eastAsia"/>
        </w:rPr>
        <w:t>参加PCR反应的物质主要有五种即引物、酶、dNTP、模板和Mg2+</w:t>
      </w:r>
    </w:p>
    <w:p>
      <w:pPr>
        <w:rPr>
          <w:rFonts w:hint="eastAsia"/>
        </w:rPr>
      </w:pPr>
    </w:p>
    <w:p>
      <w:pPr>
        <w:rPr>
          <w:rFonts w:hint="eastAsia"/>
        </w:rPr>
      </w:pPr>
      <w:r>
        <w:rPr>
          <w:rFonts w:hint="eastAsia"/>
        </w:rPr>
        <w:t>引物：引物是PCR特异性反应的关键，PCR 产物的特异性取决于引物与模板DNA互补的程度。理论上，只要知道任何一段模板DNA序列， 就能按其设计互补的寡核苷酸链做引物，利用PCR就可将模板DNA在体外大量扩增。设计引物应遵循以下原则：</w:t>
      </w:r>
    </w:p>
    <w:p>
      <w:pPr>
        <w:rPr>
          <w:rFonts w:hint="eastAsia"/>
        </w:rPr>
      </w:pPr>
    </w:p>
    <w:p>
      <w:pPr>
        <w:rPr>
          <w:rFonts w:hint="eastAsia"/>
        </w:rPr>
      </w:pPr>
      <w:r>
        <w:rPr>
          <w:rFonts w:hint="eastAsia"/>
        </w:rPr>
        <w:t>①引物长度： 15-30bp，常用为20bp左右。</w:t>
      </w:r>
    </w:p>
    <w:p>
      <w:pPr>
        <w:rPr>
          <w:rFonts w:hint="eastAsia"/>
        </w:rPr>
      </w:pPr>
    </w:p>
    <w:p>
      <w:pPr>
        <w:rPr>
          <w:rFonts w:hint="eastAsia"/>
        </w:rPr>
      </w:pPr>
      <w:r>
        <w:rPr>
          <w:rFonts w:hint="eastAsia"/>
        </w:rPr>
        <w:t>②引物扩增跨度： 以200-500bp为宜，特定条件下可扩增长至10kb的片段。</w:t>
      </w:r>
    </w:p>
    <w:p>
      <w:pPr>
        <w:rPr>
          <w:rFonts w:hint="eastAsia"/>
        </w:rPr>
      </w:pPr>
    </w:p>
    <w:p>
      <w:pPr>
        <w:rPr>
          <w:rFonts w:hint="eastAsia"/>
        </w:rPr>
      </w:pPr>
      <w:r>
        <w:rPr>
          <w:rFonts w:hint="eastAsia"/>
        </w:rPr>
        <w:t>③引物碱基：G+C含量以40-60%为宜，G+C太少扩增效果不佳，G+C过多易出现非特异条带。ATGC*随机分布，避免5个以上的嘌呤或嘧啶核苷酸的成串排列。</w:t>
      </w:r>
    </w:p>
    <w:p>
      <w:pPr>
        <w:rPr>
          <w:rFonts w:hint="eastAsia"/>
        </w:rPr>
      </w:pPr>
    </w:p>
    <w:p>
      <w:pPr>
        <w:rPr>
          <w:rFonts w:hint="eastAsia"/>
        </w:rPr>
      </w:pPr>
      <w:r>
        <w:rPr>
          <w:rFonts w:hint="eastAsia"/>
        </w:rPr>
        <w:t>④避免引物内部出现二级结构，避免两条引物间互补，特别是3'端的互补，否则会形成引物二聚体，产生非特异的扩增条带。</w:t>
      </w:r>
    </w:p>
    <w:p>
      <w:pPr>
        <w:rPr>
          <w:rFonts w:hint="eastAsia"/>
        </w:rPr>
      </w:pPr>
    </w:p>
    <w:p>
      <w:pPr>
        <w:rPr>
          <w:rFonts w:hint="eastAsia"/>
        </w:rPr>
      </w:pPr>
      <w:r>
        <w:rPr>
          <w:rFonts w:hint="eastAsia"/>
        </w:rPr>
        <w:t>⑤引物3'端的碱基，特别是最末及倒数第二个碱基，应严格要求配对，以避免因末端碱基不配对而导致PCR失败。</w:t>
      </w:r>
    </w:p>
    <w:p>
      <w:pPr>
        <w:rPr>
          <w:rFonts w:hint="eastAsia"/>
        </w:rPr>
      </w:pPr>
    </w:p>
    <w:p>
      <w:pPr>
        <w:rPr>
          <w:rFonts w:hint="eastAsia"/>
        </w:rPr>
      </w:pPr>
      <w:r>
        <w:rPr>
          <w:rFonts w:hint="eastAsia"/>
        </w:rPr>
        <w:t>⑥引物中有或能加上合适的酶切位点， 被扩增的靶序列*有适宜的酶切位点， 这对酶切分析或分子克隆很有好处。</w:t>
      </w:r>
    </w:p>
    <w:p>
      <w:pPr>
        <w:rPr>
          <w:rFonts w:hint="eastAsia"/>
        </w:rPr>
      </w:pPr>
    </w:p>
    <w:p>
      <w:pPr>
        <w:rPr>
          <w:rFonts w:hint="eastAsia"/>
        </w:rPr>
      </w:pPr>
      <w:r>
        <w:rPr>
          <w:rFonts w:hint="eastAsia"/>
        </w:rPr>
        <w:t>⑦引物的特异性：引物应与核酸序列数据库的其它序列无明显同源性。</w:t>
      </w:r>
    </w:p>
    <w:p>
      <w:pPr>
        <w:rPr>
          <w:rFonts w:hint="eastAsia"/>
        </w:rPr>
      </w:pPr>
    </w:p>
    <w:p>
      <w:r>
        <w:rPr>
          <w:rFonts w:hint="eastAsia"/>
        </w:rPr>
        <w:t>引物量：每条引物的浓度0.1～1umol或10～100pmol，以*引物量产生所需要的结果为好，引物浓度偏高会引起错配和非特异性扩增，且可增加引物之间形成二聚体的机会。</w:t>
      </w:r>
    </w:p>
    <w:p>
      <w:pPr>
        <w:rPr>
          <w:rFonts w:hint="eastAsia"/>
        </w:rPr>
      </w:pPr>
      <w:r>
        <w:rPr>
          <w:rFonts w:hint="eastAsia"/>
        </w:rPr>
        <w:t>运输及保存：低温运输，-20℃保存，保存期限为一年。阳性对照需要单独放置，不要污染其他试剂。</w:t>
      </w:r>
    </w:p>
    <w:p/>
    <w:p>
      <w:r>
        <w:rPr>
          <w:rFonts w:hint="eastAsia"/>
        </w:rPr>
        <w:t>自备试剂：样品 DNA。</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626E"/>
    <w:rsid w:val="001B626E"/>
    <w:rsid w:val="00544182"/>
    <w:rsid w:val="01F0299C"/>
    <w:rsid w:val="448D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333</Words>
  <Characters>1904</Characters>
  <Lines>15</Lines>
  <Paragraphs>4</Paragraphs>
  <TotalTime>95</TotalTime>
  <ScaleCrop>false</ScaleCrop>
  <LinksUpToDate>false</LinksUpToDate>
  <CharactersWithSpaces>2233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2020-09-27T06:47:00Z</dcterms:created>
  <dc:creator>Administrator</dc:creator>
  <cp:lastModifiedBy>Administrator</cp:lastModifiedBy>
  <dcterms:modified xsi:type="dcterms:W3CDTF">2020-10-07T08:59:22Z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